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11825</w:t>
      </w:r>
    </w:p>
    <w:p>
      <w:r>
        <w:t>Visit Number: 2ab863573e2a2bbe5921e84d3315376a4dbd4dbbd70c226fb621b923a5c839ce</w:t>
      </w:r>
    </w:p>
    <w:p>
      <w:r>
        <w:t>Masked_PatientID: 11809</w:t>
      </w:r>
    </w:p>
    <w:p>
      <w:r>
        <w:t>Order ID: 326948ea25a550c50be2ae481517b204c8e0a700a5b9d332de4afa302f427c0e</w:t>
      </w:r>
    </w:p>
    <w:p>
      <w:r>
        <w:t>Order Name: Chest X-ray</w:t>
      </w:r>
    </w:p>
    <w:p>
      <w:r>
        <w:t>Result Item Code: CHE-NOV</w:t>
      </w:r>
    </w:p>
    <w:p>
      <w:r>
        <w:t>Performed Date Time: 28/4/2017 7:01</w:t>
      </w:r>
    </w:p>
    <w:p>
      <w:r>
        <w:t>Line Num: 1</w:t>
      </w:r>
    </w:p>
    <w:p>
      <w:r>
        <w:t>Text:       HISTORY HCAP ? improvement REPORT  Heart size is top normal.  Patchy ground-glass and alveolar shadowing is seen in  the right middle and lower zones and left lower zone.  There is interval stability  as compared to the previous radiograph.   Known / Minor  Finalised by: &lt;DOCTOR&gt;</w:t>
      </w:r>
    </w:p>
    <w:p>
      <w:r>
        <w:t>Accession Number: f85cb7e0d327236e12a93c891a7e89ea49239d259c1c36c6aed26ee772f6b1af</w:t>
      </w:r>
    </w:p>
    <w:p>
      <w:r>
        <w:t>Updated Date Time: 28/4/2017 20:21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