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11842</w:t>
      </w:r>
    </w:p>
    <w:p>
      <w:r>
        <w:t>Visit Number: cc9cea2a9e0c44fb6f607ec5a3125a6866d77d7540da0ab1997edf07ea590fca</w:t>
      </w:r>
    </w:p>
    <w:p>
      <w:r>
        <w:t>Masked_PatientID: 11835</w:t>
      </w:r>
    </w:p>
    <w:p>
      <w:r>
        <w:t>Order ID: 11409d6a37fe51533b11350f133187408af1d6ac8e036cd83ad7254243de2d77</w:t>
      </w:r>
    </w:p>
    <w:p>
      <w:r>
        <w:t>Order Name: Chest X-ray, Erect</w:t>
      </w:r>
    </w:p>
    <w:p>
      <w:r>
        <w:t>Result Item Code: CHE-ER</w:t>
      </w:r>
    </w:p>
    <w:p>
      <w:r>
        <w:t>Performed Date Time: 27/3/2019 10:29</w:t>
      </w:r>
    </w:p>
    <w:p>
      <w:r>
        <w:t>Line Num: 1</w:t>
      </w:r>
    </w:p>
    <w:p>
      <w:r>
        <w:t>Text: HISTORY  left lower limb poorly healing wound with PVD REPORT Comparison: CR SR,CHEST,16\08\2018 The heart size is at the upper limit of normal in size..  No active lung lesion is seen. Report Indicator: Normal Finalised by: &lt;DOCTOR&gt;</w:t>
      </w:r>
    </w:p>
    <w:p>
      <w:r>
        <w:t>Accession Number: 5b7a06bef31939a58004fcd44d5c16f5ecc376d2ec279a5009364ca052b01aa9</w:t>
      </w:r>
    </w:p>
    <w:p>
      <w:r>
        <w:t>Updated Date Time: 27/3/2019 22:56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