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11848</w:t>
      </w:r>
    </w:p>
    <w:p>
      <w:r>
        <w:t>Visit Number: 6c02ffe48170e36cd9130b1a2ba2424afd971cc20e18529d283d5134aa161b54</w:t>
      </w:r>
    </w:p>
    <w:p>
      <w:r>
        <w:t>Masked_PatientID: 11848</w:t>
      </w:r>
    </w:p>
    <w:p>
      <w:r>
        <w:t>Order ID: b57b695d6933fe6d23646faa9431ec3f8745eecb3fbc1a4b45f359331c811f7f</w:t>
      </w:r>
    </w:p>
    <w:p>
      <w:r>
        <w:t>Order Name: Chest X-ray, Erect</w:t>
      </w:r>
    </w:p>
    <w:p>
      <w:r>
        <w:t>Result Item Code: CHE-ER</w:t>
      </w:r>
    </w:p>
    <w:p>
      <w:r>
        <w:t>Performed Date Time: 01/1/2016 0:43</w:t>
      </w:r>
    </w:p>
    <w:p>
      <w:r>
        <w:t>Line Num: 1</w:t>
      </w:r>
    </w:p>
    <w:p>
      <w:r>
        <w:t>Text:       HISTORY cough 1/52 REPORT  The heart size is normal. Air space opacities are noted in the right lower zone suggesting consolidation.   No confluent consolidation on the left side.  Biapical pleural thickening noted.   The costophrenic angle on both sides remains sharp.   May need further action Finalised by: &lt;DOCTOR&gt;</w:t>
      </w:r>
    </w:p>
    <w:p>
      <w:r>
        <w:t>Accession Number: 2653aa9ebfbcc5cee8be2c9b9d57053cb24a2c16ad68983c4abd670f151ca529</w:t>
      </w:r>
    </w:p>
    <w:p>
      <w:r>
        <w:t>Updated Date Time: 01/1/2016 15:40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