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11851</w:t>
      </w:r>
    </w:p>
    <w:p>
      <w:r>
        <w:t>Visit Number: 4367ea0ec0d9fb9b24821aa19db9923b313fd70485fca807a454ebf127eeb782</w:t>
      </w:r>
    </w:p>
    <w:p>
      <w:r>
        <w:t>Masked_PatientID: 11850</w:t>
      </w:r>
    </w:p>
    <w:p>
      <w:r>
        <w:t>Order ID: 0123e4e2ec98600b8311f678bb7828a7715864ad5661c403bf96689607753f0f</w:t>
      </w:r>
    </w:p>
    <w:p>
      <w:r>
        <w:t>Order Name: Chest X-ray, Erect</w:t>
      </w:r>
    </w:p>
    <w:p>
      <w:r>
        <w:t>Result Item Code: CHE-ER</w:t>
      </w:r>
    </w:p>
    <w:p>
      <w:r>
        <w:t>Performed Date Time: 04/6/2019 1:12</w:t>
      </w:r>
    </w:p>
    <w:p>
      <w:r>
        <w:t>Line Num: 1</w:t>
      </w:r>
    </w:p>
    <w:p>
      <w:r>
        <w:t>Text: HISTORY  Chest pain REPORT Comparison made with prior chest radiograph dated 27/5/2017. Heart size cannot be accurately assessed on this projection. The aorta is unfolded  with mural calcifications.  Apparent increased density at the left retrocardiac region could be related to composite  shadowing if there is no clinical concern for infection. Rest of the lungs show no  focal consolidation or sizeable pleural effusion. Degenerative changes in the imaged spine.   Report Indicator: May need further action Reported by: &lt;DOCTOR&gt;</w:t>
      </w:r>
    </w:p>
    <w:p>
      <w:r>
        <w:t>Accession Number: 71af27bbfd01f464e58b7f0efc541b3273148fdc6be28722e5df14ab34be21d4</w:t>
      </w:r>
    </w:p>
    <w:p>
      <w:r>
        <w:t>Updated Date Time: 04/6/2019 18:18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