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11854</w:t>
      </w:r>
    </w:p>
    <w:p>
      <w:r>
        <w:t>Visit Number: 123f9dca827c81a77def6609654fd7c29b0f360985728f2e562cb07a4b451bc9</w:t>
      </w:r>
    </w:p>
    <w:p>
      <w:r>
        <w:t>Masked_PatientID: 11854</w:t>
      </w:r>
    </w:p>
    <w:p>
      <w:r>
        <w:t>Order ID: 3f58c122147d185ff897c7ab1988df9aee3b0fad2ca89449ae8119d30bf4d225</w:t>
      </w:r>
    </w:p>
    <w:p>
      <w:r>
        <w:t>Order Name: Chest X-ray, Erect</w:t>
      </w:r>
    </w:p>
    <w:p>
      <w:r>
        <w:t>Result Item Code: CHE-ER</w:t>
      </w:r>
    </w:p>
    <w:p>
      <w:r>
        <w:t>Performed Date Time: 19/11/2015 10:51</w:t>
      </w:r>
    </w:p>
    <w:p>
      <w:r>
        <w:t>Line Num: 1</w:t>
      </w:r>
    </w:p>
    <w:p>
      <w:r>
        <w:t>Text:       HISTORY cough/ phelgm x 3/7. a/w fever REPORT No prior radiograph is available for comparison. Patchy air-space opacities in the right mid zone may represent infective change in  the appropriate clinical setting.  No sizable pleural effusion is detected.  The heart size is within normal limits.   May need further action Finalised by: &lt;DOCTOR&gt;</w:t>
      </w:r>
    </w:p>
    <w:p>
      <w:r>
        <w:t>Accession Number: 0ca5466ac9adee61cd10ab9dcae5f5e1722da25d2c600ee9e90762a8091412eb</w:t>
      </w:r>
    </w:p>
    <w:p>
      <w:r>
        <w:t>Updated Date Time: 19/11/2015 15:42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