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11869</w:t>
      </w:r>
    </w:p>
    <w:p>
      <w:r>
        <w:t>Visit Number: 67cda5b6732b3f8e62b8f778619dca94a51fb235b5d97fa76c3111fd5fdde2fb</w:t>
      </w:r>
    </w:p>
    <w:p>
      <w:r>
        <w:t>Masked_PatientID: 11865</w:t>
      </w:r>
    </w:p>
    <w:p>
      <w:r>
        <w:t>Order ID: a1850369c4cd4997fd2abc7432d81f5a226fb26b4c52373f86bacae52e9d3176</w:t>
      </w:r>
    </w:p>
    <w:p>
      <w:r>
        <w:t>Order Name: CT Chest or Thorax</w:t>
      </w:r>
    </w:p>
    <w:p>
      <w:r>
        <w:t>Result Item Code: CTCHE</w:t>
      </w:r>
    </w:p>
    <w:p>
      <w:r>
        <w:t>Performed Date Time: 06/8/2020 15:36</w:t>
      </w:r>
    </w:p>
    <w:p>
      <w:r>
        <w:t>Line Num: 1</w:t>
      </w:r>
    </w:p>
    <w:p>
      <w:r>
        <w:t>Text: HISTORY  Third episode of left lingula/RML bronchiesctasis since jun 2019 for evaluation TECHNIQUE Unenhanced scans obtained with high resolution images of the lungs. FINDINGS The prior CT thoracic aortogram of 7 June 2019 was noted. There is scarring and bronchiectasis in the lingula and middle lobe medial segment.  Previously noted consolidation in the lingula has improved in the interim. New patchy consolidation and increased centrilobular nodularity noted in the anterior  andapicoposterior segment of the left upper lobe. There is also new clustered nodularity, some with a tree-in-bud configuration, in  the anterior, lateral and medial basal segments of the left lower lobe. Previously noted patchy consolidation andnodularity in the right upper lobe has  improved. The central airways are patent. No pleural effusion is seen. There is a stable mildly enlarged precarinal lymph node measuring 1.2 cm in short  axis. No new grossly enlarged hilar, axillary or supraclavicular lymph node is detected.  Heart size is normal. No pericardial effusion is seen. The limited sections of the upper abdomen appear grossly unremarkable. No destructive  bone lesion detected. CONCLUSION Since the CT of 7 June 2019: 1. Grossly stable scarring and bronchiectasis in the lingula and middle lobe. 2. New patchy consolidation and increased centrilobular nodularity in the left upper  lobe, along with new clustered nodularity in the left lower lobe basal segments.3. Interval improvement of patchy consolidation and nodularity in the right upper  lobe. 4. Stable mildly enlarged precarinal lymph node. Report Indicator: May need further action Finalised by: &lt;DOCTOR&gt;</w:t>
      </w:r>
    </w:p>
    <w:p>
      <w:r>
        <w:t>Accession Number: 36315f351e522a08789642aedaf75de968421a59d8ee8e7a62023e15488ec423</w:t>
      </w:r>
    </w:p>
    <w:p>
      <w:r>
        <w:t>Updated Date Time: 07/8/2020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