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11871</w:t>
      </w:r>
    </w:p>
    <w:p>
      <w:r>
        <w:t>Visit Number: 19f65cab700df96c7cd0040fb97d1d0ca137f2461391d8ece28fcf77f7e88f96</w:t>
      </w:r>
    </w:p>
    <w:p>
      <w:r>
        <w:t>Masked_PatientID: 11871</w:t>
      </w:r>
    </w:p>
    <w:p>
      <w:r>
        <w:t>Order ID: 868610b46807d99d4bd799cefc42f0593e2fbf285d1123a6fa0dbd10cd651213</w:t>
      </w:r>
    </w:p>
    <w:p>
      <w:r>
        <w:t>Order Name: Chest X-ray, Erect</w:t>
      </w:r>
    </w:p>
    <w:p>
      <w:r>
        <w:t>Result Item Code: CHE-ER</w:t>
      </w:r>
    </w:p>
    <w:p>
      <w:r>
        <w:t>Performed Date Time: 21/12/2019 12:26</w:t>
      </w:r>
    </w:p>
    <w:p>
      <w:r>
        <w:t>Line Num: 1</w:t>
      </w:r>
    </w:p>
    <w:p>
      <w:r>
        <w:t>Text: HISTORY  near syncope, diaphoresis REPORT Chest X-ray: AP sitting Radiograph of 19 June 2018 was noted. Heart size is within normal limits. Midline sternotomy wires and mediastinal clips  noted. Aorta shows intimal calcification. No activelung lesion. Old right 8th rib fracture. Report Indicator: Known / Minor Finalised by: &lt;DOCTOR&gt;</w:t>
      </w:r>
    </w:p>
    <w:p>
      <w:r>
        <w:t>Accession Number: db7c937d353c00a76ded1c3e1db8ce6afa6996c7a2d182cd2a90c52ae43d4c3c</w:t>
      </w:r>
    </w:p>
    <w:p>
      <w:r>
        <w:t>Updated Date Time: 21/12/2019 14:43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