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11878</w:t>
      </w:r>
    </w:p>
    <w:p>
      <w:r>
        <w:t>Visit Number: 940f64a63e4855fcea88b8b6c6dbb3b487280b1e3599aba49640f9f36eeb560e</w:t>
      </w:r>
    </w:p>
    <w:p>
      <w:r>
        <w:t>Masked_PatientID: 11875</w:t>
      </w:r>
    </w:p>
    <w:p>
      <w:r>
        <w:t>Order ID: 17588c3d0e523f90cd26739172975a00e24d2ed82dec0d18beef9a930025a82c</w:t>
      </w:r>
    </w:p>
    <w:p>
      <w:r>
        <w:t>Order Name: Chest X-ray</w:t>
      </w:r>
    </w:p>
    <w:p>
      <w:r>
        <w:t>Result Item Code: CHE-NOV</w:t>
      </w:r>
    </w:p>
    <w:p>
      <w:r>
        <w:t>Performed Date Time: 15/9/2016 16:31</w:t>
      </w:r>
    </w:p>
    <w:p>
      <w:r>
        <w:t>Line Num: 1</w:t>
      </w:r>
    </w:p>
    <w:p>
      <w:r>
        <w:t>Text:       HISTORY sob and desaturation , s/p tblb bronchoscopy REPORT  X-ray taken on the same day at 12:10 p.m. was reviewed. The heart size is enlarged. There is interval worsening of the airspace shadows in both lungs.  No pneumothoraxis seen.   May need further action Finalised by: &lt;DOCTOR&gt;</w:t>
      </w:r>
    </w:p>
    <w:p>
      <w:r>
        <w:t>Accession Number: 6d0df89778c2ffee1f52e28065eb33036104ffa978b8227e5a22b184c533fdf6</w:t>
      </w:r>
    </w:p>
    <w:p>
      <w:r>
        <w:t>Updated Date Time: 16/9/2016 18:29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