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11899</w:t>
      </w:r>
    </w:p>
    <w:p>
      <w:r>
        <w:t>Visit Number: 2fa0c17bff68ef2d2ff367473a700a2c5e9196b38f4423a4fd728486003db85b</w:t>
      </w:r>
    </w:p>
    <w:p>
      <w:r>
        <w:t>Masked_PatientID: 11875</w:t>
      </w:r>
    </w:p>
    <w:p>
      <w:r>
        <w:t>Order ID: 014f835db308729905327d54cd08c2432ce284cc38fa20f3a69e6501afb27893</w:t>
      </w:r>
    </w:p>
    <w:p>
      <w:r>
        <w:t>Order Name: Chest X-ray</w:t>
      </w:r>
    </w:p>
    <w:p>
      <w:r>
        <w:t>Result Item Code: CHE-NOV</w:t>
      </w:r>
    </w:p>
    <w:p>
      <w:r>
        <w:t>Performed Date Time: 24/11/2016 15:07</w:t>
      </w:r>
    </w:p>
    <w:p>
      <w:r>
        <w:t>Line Num: 1</w:t>
      </w:r>
    </w:p>
    <w:p>
      <w:r>
        <w:t>Text:       HISTORY left pleural effusion for investigation REPORT  The previous chest radiograph of 14 November 2016 was reviewed. Right upper zones scarring and granuloma formation is noted. The left pleural effusion and adjacent atelectasis remain largely stable.  No new  gross focal consolidation is seen.   Known / Minor  Finalised by: &lt;DOCTOR&gt;</w:t>
      </w:r>
    </w:p>
    <w:p>
      <w:r>
        <w:t>Accession Number: 3effb02a3ed4af06ad2f64992b8e8809e68e74cc4296fb7ce29eab6703949fa1</w:t>
      </w:r>
    </w:p>
    <w:p>
      <w:r>
        <w:t>Updated Date Time: 24/11/2016 15:58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