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11897</w:t>
      </w:r>
    </w:p>
    <w:p>
      <w:r>
        <w:t>Visit Number: 49ca7a3ead4610637a1f3320ab95840c705fc7ec7c0e478a5e06dc0aa4b58a93</w:t>
      </w:r>
    </w:p>
    <w:p>
      <w:r>
        <w:t>Masked_PatientID: 11875</w:t>
      </w:r>
    </w:p>
    <w:p>
      <w:r>
        <w:t>Order ID: adadbc66c0e967399a795dc7a23dbdc3da6b0a1156d580747c2d69deb5dea2be</w:t>
      </w:r>
    </w:p>
    <w:p>
      <w:r>
        <w:t>Order Name: Chest X-ray</w:t>
      </w:r>
    </w:p>
    <w:p>
      <w:r>
        <w:t>Result Item Code: CHE-NOV</w:t>
      </w:r>
    </w:p>
    <w:p>
      <w:r>
        <w:t>Performed Date Time: 28/12/2016 9:30</w:t>
      </w:r>
    </w:p>
    <w:p>
      <w:r>
        <w:t>Line Num: 1</w:t>
      </w:r>
    </w:p>
    <w:p>
      <w:r>
        <w:t>Text:       HISTORY previous left parapneumonic effusion: to reassess REPORT Since the prior chest radiograph of 24 November 2016, there is negligible change  in left pleural effusion/thickening and adjacent airspace changes in the left retrocardiac  region and left lower zone.  No new pleural effusion or consolidation.  Fibronodular  calcifications in the right upper zone are stable.  Degenerative changes are seen in the spine.   May need further action Finalised by: &lt;DOCTOR&gt;</w:t>
      </w:r>
    </w:p>
    <w:p>
      <w:r>
        <w:t>Accession Number: 9539631b945916a889695d5fd0eb707aeea201168803ffa04833c631cecc1a61</w:t>
      </w:r>
    </w:p>
    <w:p>
      <w:r>
        <w:t>Updated Date Time: 28/12/2016 10:36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