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11904</w:t>
      </w:r>
    </w:p>
    <w:p>
      <w:r>
        <w:t>Visit Number: 81e465dcb39f2d6982407e919b15e6dd4576a47512ec460a69f7700fc366d26e</w:t>
      </w:r>
    </w:p>
    <w:p>
      <w:r>
        <w:t>Masked_PatientID: 11904</w:t>
      </w:r>
    </w:p>
    <w:p>
      <w:r>
        <w:t>Order ID: 6058a930c2cb91a5649c3222ec3c54b8379a2e36716d916b6e5125edb2f52836</w:t>
      </w:r>
    </w:p>
    <w:p>
      <w:r>
        <w:t>Order Name: Chest X-ray</w:t>
      </w:r>
    </w:p>
    <w:p>
      <w:r>
        <w:t>Result Item Code: CHE-NOV</w:t>
      </w:r>
    </w:p>
    <w:p>
      <w:r>
        <w:t>Performed Date Time: 11/3/2016 1:49</w:t>
      </w:r>
    </w:p>
    <w:p>
      <w:r>
        <w:t>Line Num: 1</w:t>
      </w:r>
    </w:p>
    <w:p>
      <w:r>
        <w:t>Text:       HISTORY pre op REPORT  The heart size and lung bases are difficult to assess due to suboptimal inspiratory  effort.  There is pulmonary venous congestion with mild interstitial oedema suggesting  some degree of fluid overload.   Increased markings in the lower zones could be partly due to the expiratory phase  of the examination   Known / Minor  Finalised by: &lt;DOCTOR&gt;</w:t>
      </w:r>
    </w:p>
    <w:p>
      <w:r>
        <w:t>Accession Number: 443701546266b4a2d65deb7fd925d3d5e58641f1e6a960971db3b4e380f88498</w:t>
      </w:r>
    </w:p>
    <w:p>
      <w:r>
        <w:t>Updated Date Time: 11/3/2016 15:16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