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11909</w:t>
      </w:r>
    </w:p>
    <w:p>
      <w:r>
        <w:t>Visit Number: ce00a4fb9b1ba0848e34f841cc06ca08cee42ce3b35f474d264bc096278092ec</w:t>
      </w:r>
    </w:p>
    <w:p>
      <w:r>
        <w:t>Masked_PatientID: 11904</w:t>
      </w:r>
    </w:p>
    <w:p>
      <w:r>
        <w:t>Order ID: 87eefff20659f57ddebc451eea101adcb796030cc8b53d7d0b7a51f7c811240b</w:t>
      </w:r>
    </w:p>
    <w:p>
      <w:r>
        <w:t>Order Name: Chest X-ray</w:t>
      </w:r>
    </w:p>
    <w:p>
      <w:r>
        <w:t>Result Item Code: CHE-NOV</w:t>
      </w:r>
    </w:p>
    <w:p>
      <w:r>
        <w:t>Performed Date Time: 20/7/2016 15:09</w:t>
      </w:r>
    </w:p>
    <w:p>
      <w:r>
        <w:t>Line Num: 1</w:t>
      </w:r>
    </w:p>
    <w:p>
      <w:r>
        <w:t>Text:       HISTORY check post-NGT insertion before start feeding REPORT Even though this is an AP film, the cardiac shadow appears enlarged. Upper lobe veins  appear mildly prominent. Aorta appears unfolded. Ill-defined opacities are seen in  the left mid zone and right lung base due to early infective foci. The tip of the  naso gastric tube is projected over the proximal stomach.   Known / Minor  Finalised by: &lt;DOCTOR&gt;</w:t>
      </w:r>
    </w:p>
    <w:p>
      <w:r>
        <w:t>Accession Number: 3c8b7506e2c3c93dc5aaf0eae7b085f7b0c43604b2dd792a73245d0af68c62c3</w:t>
      </w:r>
    </w:p>
    <w:p>
      <w:r>
        <w:t>Updated Date Time: 22/7/2016 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