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11908</w:t>
      </w:r>
    </w:p>
    <w:p>
      <w:r>
        <w:t>Visit Number: d5a1f0643914e757a2a11e6bfd4dbd87c9b825453e9b92a93a3187c537390d36</w:t>
      </w:r>
    </w:p>
    <w:p>
      <w:r>
        <w:t>Masked_PatientID: 11904</w:t>
      </w:r>
    </w:p>
    <w:p>
      <w:r>
        <w:t>Order ID: 881fdd931c17980e693dbd50e19283f2fe696380462dfc637275485ebbd8f1c7</w:t>
      </w:r>
    </w:p>
    <w:p>
      <w:r>
        <w:t>Order Name: Chest X-ray, Erect</w:t>
      </w:r>
    </w:p>
    <w:p>
      <w:r>
        <w:t>Result Item Code: CHE-ER</w:t>
      </w:r>
    </w:p>
    <w:p>
      <w:r>
        <w:t>Performed Date Time: 22/6/2016 19:51</w:t>
      </w:r>
    </w:p>
    <w:p>
      <w:r>
        <w:t>Line Num: 1</w:t>
      </w:r>
    </w:p>
    <w:p>
      <w:r>
        <w:t>Text:       HISTORY check post NGT placement REPORT CHEST Even though this is an AP film, the cardiac shadow appears enlarged.  Upper lobe veins appear prominent. No large confluent areas of air space shadowing  seen. The tip of the nasogastric tube is folded backwards and projected over the  proximal stomach. There is loss of bony densities of the right 9th and 10th ribs  laterally with suggestion of pathological fractures.    May need further action Finalised by: &lt;DOCTOR&gt;</w:t>
      </w:r>
    </w:p>
    <w:p>
      <w:r>
        <w:t>Accession Number: d436751e8aac102c1bec82b798787c46bf5062412045e7d46c771be826204678</w:t>
      </w:r>
    </w:p>
    <w:p>
      <w:r>
        <w:t>Updated Date Time: 24/6/2016 7:08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