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11947</w:t>
      </w:r>
    </w:p>
    <w:p>
      <w:r>
        <w:t>Visit Number: a829dce291ad0115a2f251fdea4977c32943c140b54e8529d6e86c9eb9beca9a</w:t>
      </w:r>
    </w:p>
    <w:p>
      <w:r>
        <w:t>Masked_PatientID: 11923</w:t>
      </w:r>
    </w:p>
    <w:p>
      <w:r>
        <w:t>Order ID: d03297cc66e2537a6d742a54d1c5582d1d49c7593d2d3abd4786f77445752d75</w:t>
      </w:r>
    </w:p>
    <w:p>
      <w:r>
        <w:t>Order Name: Chest X-ray</w:t>
      </w:r>
    </w:p>
    <w:p>
      <w:r>
        <w:t>Result Item Code: CHE-NOV</w:t>
      </w:r>
    </w:p>
    <w:p>
      <w:r>
        <w:t>Performed Date Time: 02/3/2017 23:51</w:t>
      </w:r>
    </w:p>
    <w:p>
      <w:r>
        <w:t>Line Num: 1</w:t>
      </w:r>
    </w:p>
    <w:p>
      <w:r>
        <w:t>Text:       CHEST (PA) The heart, lungs and mediastinum are unremarkable.  The aorta is unfurled. The tip of the right subclavian Hickman line lies at the level of the SVC/RA junction.       Known / Minor  Finalised by: &lt;DOCTOR&gt;</w:t>
      </w:r>
    </w:p>
    <w:p>
      <w:r>
        <w:t>Accession Number: 16e11b60038d8f2d0c9ffc4c4f98bb82290b33d851bf104bb011c074f238fbeb</w:t>
      </w:r>
    </w:p>
    <w:p>
      <w:r>
        <w:t>Updated Date Time: 03/3/2017 8:02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