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11942</w:t>
      </w:r>
    </w:p>
    <w:p>
      <w:r>
        <w:t>Visit Number: 69b1a100f9116f64b1e78ae19071055451a98e88acb352c584f643e5000cc3c7</w:t>
      </w:r>
    </w:p>
    <w:p>
      <w:r>
        <w:t>Masked_PatientID: 11923</w:t>
      </w:r>
    </w:p>
    <w:p>
      <w:r>
        <w:t>Order ID: 84dcc7e3c0f382727931972be3ccabdf9798a6a21606ca4c4a1185a98969537e</w:t>
      </w:r>
    </w:p>
    <w:p>
      <w:r>
        <w:t>Order Name: Chest X-ray</w:t>
      </w:r>
    </w:p>
    <w:p>
      <w:r>
        <w:t>Result Item Code: CHE-NOV</w:t>
      </w:r>
    </w:p>
    <w:p>
      <w:r>
        <w:t>Performed Date Time: 13/4/2017 6:03</w:t>
      </w:r>
    </w:p>
    <w:p>
      <w:r>
        <w:t>Line Num: 1</w:t>
      </w:r>
    </w:p>
    <w:p>
      <w:r>
        <w:t>Text:       HISTORY on chest tube ?pneumothorax REPORT Left Cope loop catheter is seen in situ.  Right central venous catheter tip is seen in the expected region of the superior  vena cava.  The heart size cannot be assessed accurately in the current projection. Bilateral  pleural effusions are present.  Surgical clips are seen in the right upper abdomen with a small drain and partially-imaged  drain.    May need further action Finalised by: &lt;DOCTOR&gt;</w:t>
      </w:r>
    </w:p>
    <w:p>
      <w:r>
        <w:t>Accession Number: 534a2b78a1fd32591485fe7cd8c6fb9ae045c4a385e234219e0f82c37503e900</w:t>
      </w:r>
    </w:p>
    <w:p>
      <w:r>
        <w:t>Updated Date Time: 15/4/2017 15:02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