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11927</w:t>
      </w:r>
    </w:p>
    <w:p>
      <w:r>
        <w:t>Visit Number: 7c917fdc9788ab62391b048c74d44983d8451b1a6e6d0919191df69cc96aa233</w:t>
      </w:r>
    </w:p>
    <w:p>
      <w:r>
        <w:t>Masked_PatientID: 11923</w:t>
      </w:r>
    </w:p>
    <w:p>
      <w:r>
        <w:t>Order ID: c7e146ce8a2feec01f58508ef30140057330f6b05f2960ecd2355d9ed37cdf7b</w:t>
      </w:r>
    </w:p>
    <w:p>
      <w:r>
        <w:t>Order Name: CT Chest, Abdomen and Pelvis</w:t>
      </w:r>
    </w:p>
    <w:p>
      <w:r>
        <w:t>Result Item Code: CTCHEABDP</w:t>
      </w:r>
    </w:p>
    <w:p>
      <w:r>
        <w:t>Performed Date Time: 17/2/2017 21:00</w:t>
      </w:r>
    </w:p>
    <w:p>
      <w:r>
        <w:t>Line Num: 1</w:t>
      </w:r>
    </w:p>
    <w:p>
      <w:r>
        <w:t>Text:       HISTORY mets rectal ca TECHNIQUE Scans acquired as per department protocol. Contrast: Omnipaque 350 - Volume (ml): 80 FINDINGS  Done with prior CT study dated 18/01/2017. The mediastinal vasculature appears unremarkable.No evidence of mediastinal, hilar,  axillary or supraclavicular lymphadenopathy. The trachea and main bronchi are patent.  Minimal scarring is noted in the right middle lobe. Mnimal linear atelectasis in  the bilateral lower lobes is present. No suspicious pulmonary nodules, ground-glass  changes or focal areas of consolidation. No evidence of pericardial or pleural effusion.    The patient is status post Hartmann's procedure with stable thickening of the rectum.  The ileostomy is noted in the left iliac fossa.  Bowel calibre appears unremarkable.    The ascites particularly in the upper abdomen shows slight interval worsening.  The  nodular stranding fat stranding in the right subhepatic space is also worsened (501/62)  is 3/41).The urinary bladder is nondistended and suboptimal for evaluation.   The uterus appears enlarged with prominent endometrium and bulky cervix as before.   The large solid cystic mass posterior to the uterus in the region of the adnexa  approximately measuring 9.7 x 4.3 cm (previously 9 x 4 cm), image 501/104 vs prior  3/62 is grossly unchanged.  Bilateral tubal ligation clips are present. Small cyst is noted in the segment VIII of the liver, also seen previously. The portal  and hepaticveins demonstrate normal contrast opacification. Gallbladder is partially  distended.  No evidence of intra or extrahepatic biliary ductal dilatation. The spleen, pancreas, adrenals appear unremarkable.  The right hydronephrosis with  percutaneous nephrostomy tube shows interval worsening.  The marked left hydronephrosis  with renal cortical thinning also shows interval worsening. Mildly enlarged left para-aortic lymph nodes measuring up to 1 x 0.8 cm (501/65)  are stable.  The nodularity noted in the inferior and ventral abdominal scar (501/99  vs 3/59 is stable. CONCLUSION  There is the prior study dated 18/01/2017. There is interval worsening of the bilateral hydronephrosis. Interval worsening of the ascites and sub hepatic nodular mesenteric fat stranding  suspicious for peritoneal deposits. Stable mass posterior to the uterus in the adnexal region suspicious for ovarian  deposits.  Other stable minor findings.   May need further action Reported by: &lt;DOCTOR&gt;</w:t>
      </w:r>
    </w:p>
    <w:p>
      <w:r>
        <w:t>Accession Number: 7ebc0eec41a3ccc6f3f82351573d52b5f1603e610495fa2b36e29c23ea025ed0</w:t>
      </w:r>
    </w:p>
    <w:p>
      <w:r>
        <w:t>Updated Date Time: 18/2/2017 12:23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