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11951</w:t>
      </w:r>
    </w:p>
    <w:p>
      <w:r>
        <w:t>Visit Number: e3e5fb3c2929d5f7646ea78108798254ae226514188c9a06da857542a2f8eca1</w:t>
      </w:r>
    </w:p>
    <w:p>
      <w:r>
        <w:t>Masked_PatientID: 11948</w:t>
      </w:r>
    </w:p>
    <w:p>
      <w:r>
        <w:t>Order ID: 648bc6229de74091d2bfbf318b021df6063ce85b230aabbfbd66bbebee63c5b0</w:t>
      </w:r>
    </w:p>
    <w:p>
      <w:r>
        <w:t>Order Name: Chest X-ray</w:t>
      </w:r>
    </w:p>
    <w:p>
      <w:r>
        <w:t>Result Item Code: CHE-NOV</w:t>
      </w:r>
    </w:p>
    <w:p>
      <w:r>
        <w:t>Performed Date Time: 09/8/2017 20:58</w:t>
      </w:r>
    </w:p>
    <w:p>
      <w:r>
        <w:t>Line Num: 1</w:t>
      </w:r>
    </w:p>
    <w:p>
      <w:r>
        <w:t>Text:       HISTORY sepsis ? source REPORT  Comparison was done with prior radiograph dated 08/08/2017.  The endotracheal tube  and feeding tube are noted in situ. A catheter is noted overlying the right upper  abdomen.  Please correlate clinically.  No frank consolidation or sizeable pleural  collection.  No significant interval change.   Known / Minor  Finalised by: &lt;DOCTOR&gt;</w:t>
      </w:r>
    </w:p>
    <w:p>
      <w:r>
        <w:t>Accession Number: 8a500ee138eff15705a793154dd058a467560365058e63bbfa0ca5a9d0604ee8</w:t>
      </w:r>
    </w:p>
    <w:p>
      <w:r>
        <w:t>Updated Date Time: 10/8/2017 19:06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