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11962</w:t>
      </w:r>
    </w:p>
    <w:p>
      <w:r>
        <w:t>Visit Number: c172ba2e1a52d6d79ac6b7f03f22efe27dc70f58ffc1af9813c3b246fe5797f4</w:t>
      </w:r>
    </w:p>
    <w:p>
      <w:r>
        <w:t>Masked_PatientID: 11962</w:t>
      </w:r>
    </w:p>
    <w:p>
      <w:r>
        <w:t>Order ID: 41dc56ee491d3201245610cdd4edc052b41774003b2a5f36eee0a10630110f43</w:t>
      </w:r>
    </w:p>
    <w:p>
      <w:r>
        <w:t>Order Name: Chest X-ray</w:t>
      </w:r>
    </w:p>
    <w:p>
      <w:r>
        <w:t>Result Item Code: CHE-NOV</w:t>
      </w:r>
    </w:p>
    <w:p>
      <w:r>
        <w:t>Performed Date Time: 01/4/2017 6:05</w:t>
      </w:r>
    </w:p>
    <w:p>
      <w:r>
        <w:t>Line Num: 1</w:t>
      </w:r>
    </w:p>
    <w:p>
      <w:r>
        <w:t>Text:       HISTORY TRO lung congestion REPORT CHEST The cardiac shadow is enlarged. The CT ratio measures 17/32. No active lung lesion.     Known / Minor  Finalised by: &lt;DOCTOR&gt;</w:t>
      </w:r>
    </w:p>
    <w:p>
      <w:r>
        <w:t>Accession Number: 454f71767df5ed066ea836dede3cb8f508dac831142c328a219f59826db382e8</w:t>
      </w:r>
    </w:p>
    <w:p>
      <w:r>
        <w:t>Updated Date Time: 03/4/2017 8:39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