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11966</w:t>
      </w:r>
    </w:p>
    <w:p>
      <w:r>
        <w:t>Visit Number: 0cac897e085ec5c54863cb18057f5337ee60d8f5833f8be831c2893097e2e3da</w:t>
      </w:r>
    </w:p>
    <w:p>
      <w:r>
        <w:t>Masked_PatientID: 11962</w:t>
      </w:r>
    </w:p>
    <w:p>
      <w:r>
        <w:t>Order ID: 3f52629b5707dbdb8ce24de58f371b50342848a9f967ab71f614991c7ca3953c</w:t>
      </w:r>
    </w:p>
    <w:p>
      <w:r>
        <w:t>Order Name: Chest X-ray, Erect</w:t>
      </w:r>
    </w:p>
    <w:p>
      <w:r>
        <w:t>Result Item Code: CHE-ER</w:t>
      </w:r>
    </w:p>
    <w:p>
      <w:r>
        <w:t>Performed Date Time: 21/12/2017 11:22</w:t>
      </w:r>
    </w:p>
    <w:p>
      <w:r>
        <w:t>Line Num: 1</w:t>
      </w:r>
    </w:p>
    <w:p>
      <w:r>
        <w:t>Text:          HISTORY PIRADS 4 lesion REPORT The heart is top normal in size. No active lung lesion is seen. No pulmonary masses.   Mild degenerative changes are seen and stable from prior radiographs dating back  to 31/03/2017. Known / Minor  Finalised by: &lt;DOCTOR&gt;</w:t>
      </w:r>
    </w:p>
    <w:p>
      <w:r>
        <w:t>Accession Number: 775635a67bc4b03557f1665649fb1dc388cbe08113f22d36e5cb7eedf2f5c3b9</w:t>
      </w:r>
    </w:p>
    <w:p>
      <w:r>
        <w:t>Updated Date Time: 21/12/2017 12:38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