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11970</w:t>
      </w:r>
    </w:p>
    <w:p>
      <w:r>
        <w:t>Visit Number: 9935337f97bcdf435588264e7529e37ab00796f58bb17a0b6ecf86f8e8136ad7</w:t>
      </w:r>
    </w:p>
    <w:p>
      <w:r>
        <w:t>Masked_PatientID: 11970</w:t>
      </w:r>
    </w:p>
    <w:p>
      <w:r>
        <w:t>Order ID: 43f6a80f62fcca91b72e79b0b034f6de5bc05bec4e0f0a7275368b2819fce237</w:t>
      </w:r>
    </w:p>
    <w:p>
      <w:r>
        <w:t>Order Name: Chest X-ray</w:t>
      </w:r>
    </w:p>
    <w:p>
      <w:r>
        <w:t>Result Item Code: CHE-NOV</w:t>
      </w:r>
    </w:p>
    <w:p>
      <w:r>
        <w:t>Performed Date Time: 19/12/2019 3:35</w:t>
      </w:r>
    </w:p>
    <w:p>
      <w:r>
        <w:t>Line Num: 1</w:t>
      </w:r>
    </w:p>
    <w:p>
      <w:r>
        <w:t>Text: HISTORY  left sided chest pain 2 weeks on coughing REPORT Comparison is made with CT chest done on 22 November 2018. Median sternotomy wires are noted. The heart is enlarged. Cardiac valve prosthesis is noted. Patchy air space opacitiesare seen in the left lower zone. Blunting of the left  costophrenic angle also suggests small left pleural effusion. Clinical correlation  is suggested to rule out infective change. No pneumothorax. Biapical pleural thickening  with calcification is seen. Dextroscoliosis is seen in the thoracic spine. Report Indicator: May need further action Reported by: &lt;DOCTOR&gt;</w:t>
      </w:r>
    </w:p>
    <w:p>
      <w:r>
        <w:t>Accession Number: 58685d75b67d91f6fc8d7fc20555aea26f594674b6c51ce825a72f7c6835b7a1</w:t>
      </w:r>
    </w:p>
    <w:p>
      <w:r>
        <w:t>Updated Date Time: 19/12/2019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