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11976</w:t>
      </w:r>
    </w:p>
    <w:p>
      <w:r>
        <w:t>Visit Number: 03b6abec9d4241e1f40ab3414dadf18aa6d86f5494b39a292ee7a98cba139fe8</w:t>
      </w:r>
    </w:p>
    <w:p>
      <w:r>
        <w:t>Masked_PatientID: 11974</w:t>
      </w:r>
    </w:p>
    <w:p>
      <w:r>
        <w:t>Order ID: ddd55263ac5e634dffc9e8a152797b81005d0671c89e8bf84af20c1d65487983</w:t>
      </w:r>
    </w:p>
    <w:p>
      <w:r>
        <w:t>Order Name: Chest X-ray, Erect</w:t>
      </w:r>
    </w:p>
    <w:p>
      <w:r>
        <w:t>Result Item Code: CHE-ER</w:t>
      </w:r>
    </w:p>
    <w:p>
      <w:r>
        <w:t>Performed Date Time: 29/9/2016 11:06</w:t>
      </w:r>
    </w:p>
    <w:p>
      <w:r>
        <w:t>Line Num: 1</w:t>
      </w:r>
    </w:p>
    <w:p>
      <w:r>
        <w:t>Text:       HISTORY pneumonia REPORT  Prior radiograph dated 4 February 2013 was reviewed.   The heart is not enlarged. There is a left retrocardiac mass and scattered pulmonary  nodules in the left lung measuring up to 1.4 cm.  A 2.0 cm density projected over  the liver may represent a nodule in the right lobe posterior recess. The left hilum  is also enlarged. Findings suspicious for pulmonary malignancy (primary vs metastases).  Airspace changes in the left lower zone may be secondary to infection.  No  pleural  effusion or pneumothorax.   Further action or early intervention required Finalised by: &lt;DOCTOR&gt;</w:t>
      </w:r>
    </w:p>
    <w:p>
      <w:r>
        <w:t>Accession Number: f0738cfb0a210f1b9244b675a092c703aa62754e31f2ab31d114450702deed5e</w:t>
      </w:r>
    </w:p>
    <w:p>
      <w:r>
        <w:t>Updated Date Time: 29/9/2016 12:25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