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11982</w:t>
      </w:r>
    </w:p>
    <w:p>
      <w:r>
        <w:t>Visit Number: cf18a9b640e1489de2ba2eec72736165ab4c81017654439420798f74603749a9</w:t>
      </w:r>
    </w:p>
    <w:p>
      <w:r>
        <w:t>Masked_PatientID: 11979</w:t>
      </w:r>
    </w:p>
    <w:p>
      <w:r>
        <w:t>Order ID: 809e3d324712f4904967b9327af3941b53a0a4470b687d85623379fbb4fa5674</w:t>
      </w:r>
    </w:p>
    <w:p>
      <w:r>
        <w:t>Order Name: Chest X-ray, Erect</w:t>
      </w:r>
    </w:p>
    <w:p>
      <w:r>
        <w:t>Result Item Code: CHE-ER</w:t>
      </w:r>
    </w:p>
    <w:p>
      <w:r>
        <w:t>Performed Date Time: 03/12/2015 21:45</w:t>
      </w:r>
    </w:p>
    <w:p>
      <w:r>
        <w:t>Line Num: 1</w:t>
      </w:r>
    </w:p>
    <w:p>
      <w:r>
        <w:t>Text:       HISTORY RT CA lung REPORT Note is made of prior chest radiograph of 2 December 2015. Tip of the feeding tube is projected over the right hypochondrium.  Heart size cannot be accurately assessed due to obscured right heart border. The  aorta is unfolded and calcified. Interval slight worsening of the moderate sized right pleural effusion with mid to  lower zone consolidation-collapse.  Right 6th and left 5th rib lytic bony lesions are again seen, likely bony metastases.    May need further action Finalised by: &lt;DOCTOR&gt;</w:t>
      </w:r>
    </w:p>
    <w:p>
      <w:r>
        <w:t>Accession Number: 4149ab0f3d6673d6c225b242dfa6b5d030302417fc38e5e37a238a3c71e86566</w:t>
      </w:r>
    </w:p>
    <w:p>
      <w:r>
        <w:t>Updated Date Time: 04/12/2015 19:46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