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11984</w:t>
      </w:r>
    </w:p>
    <w:p>
      <w:r>
        <w:t>Visit Number: c87a2b08a5183c0071d5e2b0d397818e11f9f97413cf027743fd206e80db3de8</w:t>
      </w:r>
    </w:p>
    <w:p>
      <w:r>
        <w:t>Masked_PatientID: 11979</w:t>
      </w:r>
    </w:p>
    <w:p>
      <w:r>
        <w:t>Order ID: 62e940815be98cc168ff8ce494e6354f21582f586bff6134d3d5eb21aba6b998</w:t>
      </w:r>
    </w:p>
    <w:p>
      <w:r>
        <w:t>Order Name: Chest X-ray, Erect</w:t>
      </w:r>
    </w:p>
    <w:p>
      <w:r>
        <w:t>Result Item Code: CHE-ER</w:t>
      </w:r>
    </w:p>
    <w:p>
      <w:r>
        <w:t>Performed Date Time: 07/11/2015 12:58</w:t>
      </w:r>
    </w:p>
    <w:p>
      <w:r>
        <w:t>Line Num: 1</w:t>
      </w:r>
    </w:p>
    <w:p>
      <w:r>
        <w:t>Text:       HISTORY right sided pleuritic chest pain REPORT PA ERECT CHEST Comparison made with prior study dated 12 Sep 2014. An ill-defined opacity is seen in the right middle zone corresponding to the location  of the previously seen nodular opacity, now larger in extent. No associated rib erosion  is apparent. Nodular airspace shadowing in the right lower zone may be due to consolidative  changes. Blunting of the right costophrenic angle suggests the presence of an effusion  and prominence of the right horizontal fissure may represent fluid tracking within  it. No focal consolidation or sizeable pleural effusion is detected in the left lung. The cardiac size is not enlarged.     Further action or early intervention required Finalised by: &lt;DOCTOR&gt;</w:t>
      </w:r>
    </w:p>
    <w:p>
      <w:r>
        <w:t>Accession Number: b1c3a3d69818dd63e6420e7aef8a6aad07543f6baf8783d301859d7a6565eaab</w:t>
      </w:r>
    </w:p>
    <w:p>
      <w:r>
        <w:t>Updated Date Time: 07/11/2015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