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11991</w:t>
      </w:r>
    </w:p>
    <w:p>
      <w:r>
        <w:t>Visit Number: dc050a3dba4a0449912ccf497ab61d034a061199a9f79d476017019618ef4d9f</w:t>
      </w:r>
    </w:p>
    <w:p>
      <w:r>
        <w:t>Masked_PatientID: 11985</w:t>
      </w:r>
    </w:p>
    <w:p>
      <w:r>
        <w:t>Order ID: 9ef391fec445f6e7baa24747b6cb998e28cdb0e9097966733bc2c02333abbb30</w:t>
      </w:r>
    </w:p>
    <w:p>
      <w:r>
        <w:t>Order Name: Chest X-ray, Erect</w:t>
      </w:r>
    </w:p>
    <w:p>
      <w:r>
        <w:t>Result Item Code: CHE-ER</w:t>
      </w:r>
    </w:p>
    <w:p>
      <w:r>
        <w:t>Performed Date Time: 06/4/2019 5:25</w:t>
      </w:r>
    </w:p>
    <w:p>
      <w:r>
        <w:t>Line Num: 1</w:t>
      </w:r>
    </w:p>
    <w:p>
      <w:r>
        <w:t>Text: HISTORY  fluid overload on b\g progressive AS, R UZ CAP REPORT Central line is projected over the SVC. No interval change to the bilateral pleural  pulmonary changes. Report Indicator: Known \ Minor Finalised by: &lt;DOCTOR&gt;</w:t>
      </w:r>
    </w:p>
    <w:p>
      <w:r>
        <w:t>Accession Number: 9ed149daf4e0f54cc2c2ff936fa8bdfb30663caf5d02b2a49cdd7c1d5febb68e</w:t>
      </w:r>
    </w:p>
    <w:p>
      <w:r>
        <w:t>Updated Date Time: 06/4/2019 11:18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