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11995</w:t>
      </w:r>
    </w:p>
    <w:p>
      <w:r>
        <w:t>Visit Number: 84b2ccb61a97c64c5bf79ddc55a01defb0458b9e6d34aff933249a2dde147f71</w:t>
      </w:r>
    </w:p>
    <w:p>
      <w:r>
        <w:t>Masked_PatientID: 11985</w:t>
      </w:r>
    </w:p>
    <w:p>
      <w:r>
        <w:t>Order ID: 7e7f48dd42d80066ca3a5d3bc24ec6bf8458744493e083647c9c196dc9cc13fe</w:t>
      </w:r>
    </w:p>
    <w:p>
      <w:r>
        <w:t>Order Name: CT Chest, High Resolution</w:t>
      </w:r>
    </w:p>
    <w:p>
      <w:r>
        <w:t>Result Item Code: CTCHEHR</w:t>
      </w:r>
    </w:p>
    <w:p>
      <w:r>
        <w:t>Performed Date Time: 15/7/2015 10:27</w:t>
      </w:r>
    </w:p>
    <w:p>
      <w:r>
        <w:t>Line Num: 1</w:t>
      </w:r>
    </w:p>
    <w:p>
      <w:r>
        <w:t>Text:             HISTORY 6 years 4 months post bilateral lung transplantation. Currently on immunosuprresants. PFTs show significant reduction in Total Lung Capacity over the past 3 years.  Possible  Chronic Rejection ( ?Obliterative Bronchiolitis). TECHNIQUE Scans acquired as per department protocol. Intravenous contrast:  nil. Inspiratory and excretory phase scans were acquired. FINDINGS Comparison is made with the previous High Resolution CT Chest dated 31st August 2010.  There is no significant airway thickening, dilatation or obvious air trapping on  expiratory phase images to suspect overt changes of obliterative bronchiolitis.   Scattered scarring in both lungs noted again The previously noted nodules in the  posterior basal segment of the right lower lobe are no longer seen.Of the previously  noted pulmonary nodules along the inferior extent of the right oblique fissure, one  remains stable and the other is no longer visualised. (image 3-44 vs prev3-45) .   These are likely postinflammatory.  No interval new mass or consolidation.  Mild  right basal pleural thickening with foci of calcification is noted again.  No significant  pleural effusion. The airways are patent.  Within the limits of a non-contrast study, there is no significantly enlarged hilar,  mediastinal, supraclavicular or axillary lymph node. Coronary artery calcification is noted.  Multiple subcentimetre hypodensities are seen in both lobes of the liver which are  too small to characterise on this nonenhanced study but may represent cysts.  These  can be further assessed with ultrasound if required.  The bones appear osteopenic. No destructive bone lesion is seen.  CONCLUSION 1. No obvious airway thickening, dilatation or CT evidence of air trapping on inspiratory/expiratory  scans to suspect obliterative bronchiolitis on CT. 2. Scattered areas of scarring and right pleural thickening, as before.  A few nonspecific  right lung nodules which show interval improvement since last CT study, likely postinflammatory.  Known / Minor  Reported by: &lt;DOCTOR&gt;</w:t>
      </w:r>
    </w:p>
    <w:p>
      <w:r>
        <w:t>Accession Number: f513f7ba85764e71a9c3a9da2e9b3d0932f20d6f8af464fec095c9e7afbda540</w:t>
      </w:r>
    </w:p>
    <w:p>
      <w:r>
        <w:t>Updated Date Time: 15/7/2015 12:11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