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12012</w:t>
      </w:r>
    </w:p>
    <w:p>
      <w:r>
        <w:t>Visit Number: 79a11d7a62c06656869e3c44d97e394b035961d59428a5501e0b53e1f28a277b</w:t>
      </w:r>
    </w:p>
    <w:p>
      <w:r>
        <w:t>Masked_PatientID: 12009</w:t>
      </w:r>
    </w:p>
    <w:p>
      <w:r>
        <w:t>Order ID: a19e6347b00bfbfb38236a7c08e33d5dcbf1e89ccabc763276b1d35ddd4321af</w:t>
      </w:r>
    </w:p>
    <w:p>
      <w:r>
        <w:t>Order Name: Chest X-ray</w:t>
      </w:r>
    </w:p>
    <w:p>
      <w:r>
        <w:t>Result Item Code: CHE-NOV</w:t>
      </w:r>
    </w:p>
    <w:p>
      <w:r>
        <w:t>Performed Date Time: 24/4/2019 4:40</w:t>
      </w:r>
    </w:p>
    <w:p>
      <w:r>
        <w:t>Line Num: 1</w:t>
      </w:r>
    </w:p>
    <w:p>
      <w:r>
        <w:t>Text:       HISTORY Rigth CAP s/p fibrinolytics to assess progress REPORT AP sitting film.  Comparison is made to radiograph from a day earlier. Right pleural space pigtail catheter noted.  Small amount of right pleural effusion  is noted.There is right basal atelectasis.  The left lung is grossly clear. No gross cardiomegaly.   Known / Minor Finalised by: &lt;DOCTOR&gt;</w:t>
      </w:r>
    </w:p>
    <w:p>
      <w:r>
        <w:t>Accession Number: d274ff8551122d56beb5062ee3a567a49ea700260eb08d636c44fc8af260af88</w:t>
      </w:r>
    </w:p>
    <w:p>
      <w:r>
        <w:t>Updated Date Time: 25/4/2019 10:53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