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12015</w:t>
      </w:r>
    </w:p>
    <w:p>
      <w:r>
        <w:t>Visit Number: 29d5e1f3a5197eea6c9c7b62600e9bf76eea9f7b5bafe22073ee98c3534867be</w:t>
      </w:r>
    </w:p>
    <w:p>
      <w:r>
        <w:t>Masked_PatientID: 12014</w:t>
      </w:r>
    </w:p>
    <w:p>
      <w:r>
        <w:t>Order ID: fd554e322596dbc4f2e7a3df6e9a3d38cc0d24c13b01fdaf166f0a46faf35fdc</w:t>
      </w:r>
    </w:p>
    <w:p>
      <w:r>
        <w:t>Order Name: Chest X-ray</w:t>
      </w:r>
    </w:p>
    <w:p>
      <w:r>
        <w:t>Result Item Code: CHE-NOV</w:t>
      </w:r>
    </w:p>
    <w:p>
      <w:r>
        <w:t>Performed Date Time: 27/6/2015 23:52</w:t>
      </w:r>
    </w:p>
    <w:p>
      <w:r>
        <w:t>Line Num: 1</w:t>
      </w:r>
    </w:p>
    <w:p>
      <w:r>
        <w:t>Text:       HISTORY hx of infra renal abdominal aorta ulcer  Complaint of sudden onset of back pain REPORT  Comparison is made with a prior chest radiograph 12 June 2015. The heart size is top normal. The thoracic aorta is unfolded. No confluent consolidation or pleural effusion seen.   Known / Minor  Finalised by: &lt;DOCTOR&gt;</w:t>
      </w:r>
    </w:p>
    <w:p>
      <w:r>
        <w:t>Accession Number: 4ce255d205900e6170064a1054a08281d7aef267cb69444f7846ca457293197e</w:t>
      </w:r>
    </w:p>
    <w:p>
      <w:r>
        <w:t>Updated Date Time: 28/6/2015 14:48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