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12023</w:t>
      </w:r>
    </w:p>
    <w:p>
      <w:r>
        <w:t>Visit Number: dfae9627dc97d8f33fbd5e3482617e6b2c5ad88e5c3a3d5fde9c2ab2dea264b3</w:t>
      </w:r>
    </w:p>
    <w:p>
      <w:r>
        <w:t>Masked_PatientID: 12014</w:t>
      </w:r>
    </w:p>
    <w:p>
      <w:r>
        <w:t>Order ID: bd055afcf9123c7f4032382f4c3ced3e6355f37bc43462d0519e8fb2820ac9e2</w:t>
      </w:r>
    </w:p>
    <w:p>
      <w:r>
        <w:t>Order Name: Chest X-ray</w:t>
      </w:r>
    </w:p>
    <w:p>
      <w:r>
        <w:t>Result Item Code: CHE-NOV</w:t>
      </w:r>
    </w:p>
    <w:p>
      <w:r>
        <w:t>Performed Date Time: 29/6/2016 11:12</w:t>
      </w:r>
    </w:p>
    <w:p>
      <w:r>
        <w:t>Line Num: 1</w:t>
      </w:r>
    </w:p>
    <w:p>
      <w:r>
        <w:t>Text:             HISTORY post cabg FINDINGS  Compared with previous film dated 15/06/2016. Post sternotomy status.  There is mild cardiomegaly.  A left basal effusion is noted  again with atelectasis and some volume loss in the left retrocardiac region, as before.   Right lung is clear.    Known / Minor  Finalised by: &lt;DOCTOR&gt;</w:t>
      </w:r>
    </w:p>
    <w:p>
      <w:r>
        <w:t>Accession Number: fbf3707437db4d5389b257ea1e8506fb0b82606757e7a41033ad54add6581973</w:t>
      </w:r>
    </w:p>
    <w:p>
      <w:r>
        <w:t>Updated Date Time: 29/6/2016 13:13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