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12056</w:t>
      </w:r>
    </w:p>
    <w:p>
      <w:r>
        <w:t>Visit Number: d2798d055bfb47371b86f1f1f4364dc5295707a7f6607dd2505efe6bbc113ce0</w:t>
      </w:r>
    </w:p>
    <w:p>
      <w:r>
        <w:t>Masked_PatientID: 12028</w:t>
      </w:r>
    </w:p>
    <w:p>
      <w:r>
        <w:t>Order ID: aee85cc367dbb663761b28bcf88ed2711fb24fb48165ab6dd259d1b455b2c4aa</w:t>
      </w:r>
    </w:p>
    <w:p>
      <w:r>
        <w:t>Order Name: Chest X-ray, Erect</w:t>
      </w:r>
    </w:p>
    <w:p>
      <w:r>
        <w:t>Result Item Code: CHE-ER</w:t>
      </w:r>
    </w:p>
    <w:p>
      <w:r>
        <w:t>Performed Date Time: 04/5/2020 20:47</w:t>
      </w:r>
    </w:p>
    <w:p>
      <w:r>
        <w:t>Line Num: 1</w:t>
      </w:r>
    </w:p>
    <w:p>
      <w:r>
        <w:t>Text: HISTORY  AMS REPORT Previous chest radiograph dated 4 May 2020 was reviewed. Heart appears enlarged even accounting for AP projection. The thoracic aorta is unfolded  and shows mural calcification. Prominence of pulmonary vascular markings could suggest mild pulmonary venous congestion. Stable scarring/atelectasis in right mid zone. No consolidation or pleural effusion is detected. Report Indicator: May need further action Finalised by: &lt;DOCTOR&gt;</w:t>
      </w:r>
    </w:p>
    <w:p>
      <w:r>
        <w:t>Accession Number: 9e6c0cc3f25e8ab9cd2c343cbcbb9be9ae3e3c60d267a34ab7ce10c00da8f6f8</w:t>
      </w:r>
    </w:p>
    <w:p>
      <w:r>
        <w:t>Updated Date Time: 04/5/2020 21:06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