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12040</w:t>
      </w:r>
    </w:p>
    <w:p>
      <w:r>
        <w:t>Visit Number: 7c75ca7b374859d3218668b6a749d8ad9c42ec99dbec139e9f0475123c8b0612</w:t>
      </w:r>
    </w:p>
    <w:p>
      <w:r>
        <w:t>Masked_PatientID: 12028</w:t>
      </w:r>
    </w:p>
    <w:p>
      <w:r>
        <w:t>Order ID: 33685ed0c0cd2ea3650dc3502b96e643c644398ac6822bd09b18115b1762a346</w:t>
      </w:r>
    </w:p>
    <w:p>
      <w:r>
        <w:t>Order Name: Chest X-ray</w:t>
      </w:r>
    </w:p>
    <w:p>
      <w:r>
        <w:t>Result Item Code: CHE-NOV</w:t>
      </w:r>
    </w:p>
    <w:p>
      <w:r>
        <w:t>Performed Date Time: 30/5/2017 22:41</w:t>
      </w:r>
    </w:p>
    <w:p>
      <w:r>
        <w:t>Line Num: 1</w:t>
      </w:r>
    </w:p>
    <w:p>
      <w:r>
        <w:t>Text:       HISTORY Abdo pain and distention; Abdo pain For 1 PCT transfusion, asses fluid overload REPORT   The heart size cannot be assessed on the current projection.  Bilateral mild peribronchial  cuffing is present.  Bilateral pleural effusions are seen with small Kerley B lines  in the left lower zone.  Atelectasis is seen in the right mid zone.  Overall features  suggest fluid overload.   Known / Minor  Finalised by: &lt;DOCTOR&gt;</w:t>
      </w:r>
    </w:p>
    <w:p>
      <w:r>
        <w:t>Accession Number: 506ab6142ec3d8478683f11bf5bee74266573f81a43adef8f573d31540d73b60</w:t>
      </w:r>
    </w:p>
    <w:p>
      <w:r>
        <w:t>Updated Date Time: 31/5/2017 19:46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