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12041</w:t>
      </w:r>
    </w:p>
    <w:p>
      <w:r>
        <w:t>Visit Number: 7c75ca7b374859d3218668b6a749d8ad9c42ec99dbec139e9f0475123c8b0612</w:t>
      </w:r>
    </w:p>
    <w:p>
      <w:r>
        <w:t>Masked_PatientID: 12028</w:t>
      </w:r>
    </w:p>
    <w:p>
      <w:r>
        <w:t>Order ID: cf6579e13a166c26cc4ec9a98f3106ead60afb6cc0022991020c82bfee4e6e93</w:t>
      </w:r>
    </w:p>
    <w:p>
      <w:r>
        <w:t>Order Name: Chest X-ray</w:t>
      </w:r>
    </w:p>
    <w:p>
      <w:r>
        <w:t>Result Item Code: CHE-NOV</w:t>
      </w:r>
    </w:p>
    <w:p>
      <w:r>
        <w:t>Performed Date Time: 31/5/2017 11:01</w:t>
      </w:r>
    </w:p>
    <w:p>
      <w:r>
        <w:t>Line Num: 1</w:t>
      </w:r>
    </w:p>
    <w:p>
      <w:r>
        <w:t>Text:       HISTORY fluid overload REPORT CHEST Even though this is an AP film, the cardiac shadow appears enlarged.  Increased shadowing seen in both peri hilar regions is suggestive of some degree  of cardiac decompensation. Air space shadowing is present in both lung bases.    May need further action Finalised by: &lt;DOCTOR&gt;</w:t>
      </w:r>
    </w:p>
    <w:p>
      <w:r>
        <w:t>Accession Number: 023dc08cf72dfea7d49c2b9b7e31ff192d2384b3ad2a59fdafe5aa4f828d3888</w:t>
      </w:r>
    </w:p>
    <w:p>
      <w:r>
        <w:t>Updated Date Time: 01/6/2017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