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12073</w:t>
      </w:r>
    </w:p>
    <w:p>
      <w:r>
        <w:t>Visit Number: bead96d2c4df5bf1f00cab39ac90cc380ea8df227efa97bf7e7129639fad1932</w:t>
      </w:r>
    </w:p>
    <w:p>
      <w:r>
        <w:t>Masked_PatientID: 12061</w:t>
      </w:r>
    </w:p>
    <w:p>
      <w:r>
        <w:t>Order ID: 86bccba74751084cc1ad3453545306f51c809b0ee8d0e543988b0477a0b410c6</w:t>
      </w:r>
    </w:p>
    <w:p>
      <w:r>
        <w:t>Order Name: Chest X-ray</w:t>
      </w:r>
    </w:p>
    <w:p>
      <w:r>
        <w:t>Result Item Code: CHE-NOV</w:t>
      </w:r>
    </w:p>
    <w:p>
      <w:r>
        <w:t>Performed Date Time: 05/2/2019 22:01</w:t>
      </w:r>
    </w:p>
    <w:p>
      <w:r>
        <w:t>Line Num: 1</w:t>
      </w:r>
    </w:p>
    <w:p>
      <w:r>
        <w:t>Text:       HISTORY T1RF pnuemonia  post intubation REPORT AP sitting film.  Comparison is made to 04 February 2019 C X R. The tip of the endotracheal tube is just above the carina and should be readjusted.   Pacemaker noted over the left upper chest with dual pacing electrode position as  shown.  NG tube also noted. The heart size cannot be accurate assessed. Bilateral patchy lung consolidation noted consistent with active infection.  This  may have worsened since the prior.   May need further action Fan Yoke Fun , Visiting Consultant , 02682D Finalised by: &lt;DOCTOR&gt;</w:t>
      </w:r>
    </w:p>
    <w:p>
      <w:r>
        <w:t>Accession Number: 1d1d71e312e769e9f22e782acc786e80e461db0fbd526d21cb2ec48c5cf0c577</w:t>
      </w:r>
    </w:p>
    <w:p>
      <w:r>
        <w:t>Updated Date Time: 07/2/2019 8:35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