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12071</w:t>
      </w:r>
    </w:p>
    <w:p>
      <w:r>
        <w:t>Visit Number: bead96d2c4df5bf1f00cab39ac90cc380ea8df227efa97bf7e7129639fad1932</w:t>
      </w:r>
    </w:p>
    <w:p>
      <w:r>
        <w:t>Masked_PatientID: 12061</w:t>
      </w:r>
    </w:p>
    <w:p>
      <w:r>
        <w:t>Order ID: db960ba7b932644a3581d0bfb0920b0ab60e7b35a04fca00d504b2d25840973d</w:t>
      </w:r>
    </w:p>
    <w:p>
      <w:r>
        <w:t>Order Name: CT Chest or Thorax</w:t>
      </w:r>
    </w:p>
    <w:p>
      <w:r>
        <w:t>Result Item Code: CTCHE</w:t>
      </w:r>
    </w:p>
    <w:p>
      <w:r>
        <w:t>Performed Date Time: 24/1/2019 13:17</w:t>
      </w:r>
    </w:p>
    <w:p>
      <w:r>
        <w:t>Line Num: 1</w:t>
      </w:r>
    </w:p>
    <w:p>
      <w:r>
        <w:t>Text:       HISTORY Persistent Desat  SP Rhinovirus Pneumonia SP Intubation and Extubation  BG Renal Tx TECHNIQUE Plain CT of the thorax was acquired. No intravenous contrast was given. FINDINGS Comparison made with the last CT scan of 8 January 2019. The patient has been extubated. The trachea remains ectatic.  There is interval decrease in previously seen bilateral upper and lower lobe predominant  consolidation.  Residual / resolving changes in form of mild subsegmental atelectasis  / scarring with architectural distortion, septal thickening and bronchial dilatation  is now seen in these areas.  In addition there is patchy scarring in anterior segment  of upper lobes bilaterally which were not involved previously. There is some interstitial thickening in the subpleural regions of lower lungs bilaterally  which may represent background of mild interstitial fibrosis, probably preexistent.  Minimal ground glass opacities in the left lung (4-36).  No frank consolidation.  A small sliver of pleural effusions present. A dual lead AICD device is noted with tip of the leads in the right atrium and right  ventricle.  There is cardiomegaly with severe left atrial enlargement.  A small amount  of pericardial effusion is present. No significantly enlarged supraclavicular, axillary, mediastinal, hilar lymph node  is seen. A small sliding hiatus hernia is present. The imaged sections of the upper abdomen show multiple cysts in the liver and the  kidneys. No destructive bony process.  CONCLUSION  Since 8 January 2019, There is interval decrease in previously seen bilateral lung predominant consolidation  now.  Residual mild subsegmental atelectasis / scarring with architectural distortion,  septal thickening and bronchial dilatation is now seen in these areas, likely representing  postinflammatory changes.  Some areas of scarring in apical upper lobe also.  Only  minimal ground glass changes, no frank consolidation. Mild interstitial fibrosis changes at the lung bases, may represent preexistent mild  interstitial fibrosis.     Known / Minor Reported by: &lt;DOCTOR&gt;</w:t>
      </w:r>
    </w:p>
    <w:p>
      <w:r>
        <w:t>Accession Number: 2f6854ca28d0ab47ca4a12b2b372143e2d0833f989b1ff15521e9a605e5918a5</w:t>
      </w:r>
    </w:p>
    <w:p>
      <w:r>
        <w:t>Updated Date Time: 24/1/2019 17:51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