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12061</w:t>
      </w:r>
    </w:p>
    <w:p>
      <w:r>
        <w:t>Visit Number: 3cb72bc22d49d65322cec2ad83500a652ac9fc4609eed16f8576e863109221c9</w:t>
      </w:r>
    </w:p>
    <w:p>
      <w:r>
        <w:t>Masked_PatientID: 12061</w:t>
      </w:r>
    </w:p>
    <w:p>
      <w:r>
        <w:t>Order ID: 9975cfc4a00d3c39f6b25feeacc986d2c2aea0a2b2e84c337d92a62fa581ee36</w:t>
      </w:r>
    </w:p>
    <w:p>
      <w:r>
        <w:t>Order Name: Chest X-ray</w:t>
      </w:r>
    </w:p>
    <w:p>
      <w:r>
        <w:t>Result Item Code: CHE-NOV</w:t>
      </w:r>
    </w:p>
    <w:p>
      <w:r>
        <w:t>Performed Date Time: 26/6/2015 16:30</w:t>
      </w:r>
    </w:p>
    <w:p>
      <w:r>
        <w:t>Line Num: 1</w:t>
      </w:r>
    </w:p>
    <w:p>
      <w:r>
        <w:t>Text:       HISTORY fever ?source REPORT  Comparison is made with a prior chest radiograph of 25 June 2014. A left-sided dual lead AICD is present with its leads intact and stable in position. The heart is mildly enlarged. No confluent consolidation or pleural effusion is seen. Apparent opacity in the left lower zone may represent a nipple shadow.  Radiograph  with nipple markers suggested.   Known / Minor  Finalised by: &lt;DOCTOR&gt;</w:t>
      </w:r>
    </w:p>
    <w:p>
      <w:r>
        <w:t>Accession Number: 0b223f8b1133e68eb48181f397ff9ff854202d6ea25ea049c21a4fb9f2006b6a</w:t>
      </w:r>
    </w:p>
    <w:p>
      <w:r>
        <w:t>Updated Date Time: 27/6/2015 10:32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