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12124</w:t>
      </w:r>
    </w:p>
    <w:p>
      <w:r>
        <w:t>Visit Number: f98c60630afb4b82c0ff21dc5d9098fbb7b72dc0f5bc12bdf99f8d4f5bf14c75</w:t>
      </w:r>
    </w:p>
    <w:p>
      <w:r>
        <w:t>Masked_PatientID: 12124</w:t>
      </w:r>
    </w:p>
    <w:p>
      <w:r>
        <w:t>Order ID: 8b7eb4972acafe3d2bf50f41c7c8d00b7d0443313bb67dae5b2eb0f67a1bc9e7</w:t>
      </w:r>
    </w:p>
    <w:p>
      <w:r>
        <w:t>Order Name: Chest X-ray</w:t>
      </w:r>
    </w:p>
    <w:p>
      <w:r>
        <w:t>Result Item Code: CHE-NOV</w:t>
      </w:r>
    </w:p>
    <w:p>
      <w:r>
        <w:t>Performed Date Time: 09/11/2018 8:48</w:t>
      </w:r>
    </w:p>
    <w:p>
      <w:r>
        <w:t>Line Num: 1</w:t>
      </w:r>
    </w:p>
    <w:p>
      <w:r>
        <w:t>Text:       HISTORY post ICD insertion REPORT CHEST RADIOGRAPH, PA ERECT Prior study dated 1 November 2018 was reviewed. Cardiac size is enlarged. There is interval insertion of an AICD is with the tip of its lead projected over  the inferior heart border.  Midline sternotomy wires and vascular clips are noted.    No consolidation, pleural effusion or pneumothorax is noted.   Known / Minor Reported by: &lt;DOCTOR&gt;</w:t>
      </w:r>
    </w:p>
    <w:p>
      <w:r>
        <w:t>Accession Number: debf9f5e3aba22677865250c66058c0ae534541b0bdd314f6a3f2fe8892363d0</w:t>
      </w:r>
    </w:p>
    <w:p>
      <w:r>
        <w:t>Updated Date Time: 09/11/2018 15:49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