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12134</w:t>
      </w:r>
    </w:p>
    <w:p>
      <w:r>
        <w:t>Visit Number: df8727ee359b1d690c9cac8418ecea3cd26a4c1c02b5af1add8c605a4f4c369f</w:t>
      </w:r>
    </w:p>
    <w:p>
      <w:r>
        <w:t>Masked_PatientID: 12134</w:t>
      </w:r>
    </w:p>
    <w:p>
      <w:r>
        <w:t>Order ID: bea6c4c91d7437a95644579a2e796a3edda228d558b89585002fafa9b42a8853</w:t>
      </w:r>
    </w:p>
    <w:p>
      <w:r>
        <w:t>Order Name: Chest X-ray</w:t>
      </w:r>
    </w:p>
    <w:p>
      <w:r>
        <w:t>Result Item Code: CHE-NOV</w:t>
      </w:r>
    </w:p>
    <w:p>
      <w:r>
        <w:t>Performed Date Time: 22/12/2018 11:22</w:t>
      </w:r>
    </w:p>
    <w:p>
      <w:r>
        <w:t>Line Num: 1</w:t>
      </w:r>
    </w:p>
    <w:p>
      <w:r>
        <w:t>Text:       HISTORY bilateral basal creps, reduced air entry on right. To look for infection/pneumothorax REPORT  Dual-lead cardiac pacemaker is noted in situ.  The heart is slightly enlarged.   There are ground-glass changes in the lungs and denser alveolar consolidation in  the left lower lobe.  Small effusions are noted.  There is pulmonary venous congestion  with septal lines.  Scarring with traction bronchiectasis is noted in the right upper  lobe.   May need further action Finalised by: &lt;DOCTOR&gt;</w:t>
      </w:r>
    </w:p>
    <w:p>
      <w:r>
        <w:t>Accession Number: 2fbf5f5874311a9795efce0f034072ec856aa1b25df77be3e95c980f980e70f9</w:t>
      </w:r>
    </w:p>
    <w:p>
      <w:r>
        <w:t>Updated Date Time: 23/12/2018 19:19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