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12137</w:t>
      </w:r>
    </w:p>
    <w:p>
      <w:r>
        <w:t>Visit Number: 5508d73d8d023a985bfd81b043131d7ae7d0d6329b11607c1b3c7b3b59230b86</w:t>
      </w:r>
    </w:p>
    <w:p>
      <w:r>
        <w:t>Masked_PatientID: 12137</w:t>
      </w:r>
    </w:p>
    <w:p>
      <w:r>
        <w:t>Order ID: 8423ec266fb25722ef9b5a5a5ced6ab59c4a7bd374cf93560405bc2629875fff</w:t>
      </w:r>
    </w:p>
    <w:p>
      <w:r>
        <w:t>Order Name: Chest X-ray</w:t>
      </w:r>
    </w:p>
    <w:p>
      <w:r>
        <w:t>Result Item Code: CHE-NOV</w:t>
      </w:r>
    </w:p>
    <w:p>
      <w:r>
        <w:t>Performed Date Time: 09/12/2015 23:34</w:t>
      </w:r>
    </w:p>
    <w:p>
      <w:r>
        <w:t>Line Num: 1</w:t>
      </w:r>
    </w:p>
    <w:p>
      <w:r>
        <w:t>Text:       HISTORY fever, cough, SOB since Sunday  ? penumoina REPORT Comparison is made with radiograph dated 03/12/2013. The heart size is within normal limits. Thoracic aorta is unfolded. No consolidation  or pleural effusion is detected. Calcific densities projected over the carina and right paratracheal regions are likely  calcified lymph nodes, stable since 2013.   Known / Minor  Reported by: &lt;DOCTOR&gt;</w:t>
      </w:r>
    </w:p>
    <w:p>
      <w:r>
        <w:t>Accession Number: eff53ef6a3a9f423be6763fb59479e031a320e5ec953886b20aa5dab614ec2d5</w:t>
      </w:r>
    </w:p>
    <w:p>
      <w:r>
        <w:t>Updated Date Time: 10/12/2015 16:23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