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12147</w:t>
      </w:r>
    </w:p>
    <w:p>
      <w:r>
        <w:t>Visit Number: 69c4a985ee07e802e3bfe84305e4f002cb979b3396151d4c043918f1361bcb93</w:t>
      </w:r>
    </w:p>
    <w:p>
      <w:r>
        <w:t>Masked_PatientID: 12141</w:t>
      </w:r>
    </w:p>
    <w:p>
      <w:r>
        <w:t>Order ID: b58937c31a216d3f5d794b36597aeee9a64c1c0553d509d4093ae8a8148fa4b2</w:t>
      </w:r>
    </w:p>
    <w:p>
      <w:r>
        <w:t>Order Name: Chest X-ray, Erect</w:t>
      </w:r>
    </w:p>
    <w:p>
      <w:r>
        <w:t>Result Item Code: CHE-ER</w:t>
      </w:r>
    </w:p>
    <w:p>
      <w:r>
        <w:t>Performed Date Time: 03/2/2019 5:45</w:t>
      </w:r>
    </w:p>
    <w:p>
      <w:r>
        <w:t>Line Num: 1</w:t>
      </w:r>
    </w:p>
    <w:p>
      <w:r>
        <w:t>Text:       HISTORY post CBAG, T1RF REPORT  Sternotomy wires, left internal jugular line, pericardial drain, evidence of cardiac  valve surgery and bilateral chest tubes are noted in situ.  The heart is enlarged.   There is pulmonary venous congestion with septal lines and ground-glass - alveolar  changes in the lungs.   Known / Minor Finalised by: &lt;DOCTOR&gt;</w:t>
      </w:r>
    </w:p>
    <w:p>
      <w:r>
        <w:t>Accession Number: ecf08cb4788f2db48c426c0a2d650b9916d8a323391ba0e250d3077b2fc359d4</w:t>
      </w:r>
    </w:p>
    <w:p>
      <w:r>
        <w:t>Updated Date Time: 04/2/2019 7:14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