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12155</w:t>
      </w:r>
    </w:p>
    <w:p>
      <w:r>
        <w:t>Visit Number: 0294fc931b33300666b9fd3fad1bb93e795c1296d345a61175d97f4b6da5e512</w:t>
      </w:r>
    </w:p>
    <w:p>
      <w:r>
        <w:t>Masked_PatientID: 12155</w:t>
      </w:r>
    </w:p>
    <w:p>
      <w:r>
        <w:t>Order ID: 39b117e55e95ff362079fe154d9bee95c7ed4f44592f31d5b303cffe59096cb6</w:t>
      </w:r>
    </w:p>
    <w:p>
      <w:r>
        <w:t>Order Name: Chest X-ray</w:t>
      </w:r>
    </w:p>
    <w:p>
      <w:r>
        <w:t>Result Item Code: CHE-NOV</w:t>
      </w:r>
    </w:p>
    <w:p>
      <w:r>
        <w:t>Performed Date Time: 10/11/2017 0:45</w:t>
      </w:r>
    </w:p>
    <w:p>
      <w:r>
        <w:t>Line Num: 1</w:t>
      </w:r>
    </w:p>
    <w:p>
      <w:r>
        <w:t>Text:       HISTORY TRO aspiration REPORT  Comparison made with previous x-ray dated 03/11/2017. Costochondral calcification involving the right fourth rib. Heart size and mediastinum are within normal limits.  There is no active lung lesion.   Known / Minor  Finalised by: &lt;DOCTOR&gt;</w:t>
      </w:r>
    </w:p>
    <w:p>
      <w:r>
        <w:t>Accession Number: 484d3a681a6e6d8a896a758a1a7dcf8e8b183dc5bbf2019030b59462f1597514</w:t>
      </w:r>
    </w:p>
    <w:p>
      <w:r>
        <w:t>Updated Date Time: 10/11/2017 8:44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