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12166</w:t>
      </w:r>
    </w:p>
    <w:p>
      <w:r>
        <w:t>Visit Number: 435f97e700404f3687ff9013491b7fbe92b7fe8d904714e388820c6e7732dbb7</w:t>
      </w:r>
    </w:p>
    <w:p>
      <w:r>
        <w:t>Masked_PatientID: 12160</w:t>
      </w:r>
    </w:p>
    <w:p>
      <w:r>
        <w:t>Order ID: 2ec19b178339306afb6a4eafbb9e96c9c849c454ac176629c5993b1f007d0e66</w:t>
      </w:r>
    </w:p>
    <w:p>
      <w:r>
        <w:t>Order Name: CT Chest and Abdomen</w:t>
      </w:r>
    </w:p>
    <w:p>
      <w:r>
        <w:t>Result Item Code: CTCHEABD</w:t>
      </w:r>
    </w:p>
    <w:p>
      <w:r>
        <w:t>Performed Date Time: 08/12/2015 10:22</w:t>
      </w:r>
    </w:p>
    <w:p>
      <w:r>
        <w:t>Line Num: 1</w:t>
      </w:r>
    </w:p>
    <w:p>
      <w:r>
        <w:t>Text:       HISTORY Chronic Hep B, history of recurrent HCC, no residual disease seen on last scan in  late August 2015, on transplant waiting list TECHNIQUE Contrast-enhanced CT of the thorax. CT of the abdomen in the pre-contrast, arterial,  portal venous and delayed phases of the liver. Intravenous contrast: Vispaque 270  - Volume (ml): 95 FINDINGS Comparison is made with the CT of 28 August 2015. There is new development of multiple hypervascular nodules in the remnant left hepatic  lobe.  The largest is immediately inferior to the treated tumour in the subcapsular  aspect of segment 4 and measures 3.0 x 2.9 cm (series 6 image 17).   There are other multiple smaller hypervascular nodules in the remnant left hepatic  lobe, the largest measuring 1.4 x 1.1 cm and located in the subcapsular aspect of  segments 2/3 (series 6 image 24).   The portal vein and its left branch opacify normally. The zones of RF ablation in the left lobe show no evidence of localtumour progression.   The largest of the ablation zones measures 2.3 x 1.9 cm and is located in the subcapsular  aspect of segment 3 (series 12 image 29).  Several of these ablation zones show uptake  of Lipiodol, representing previous TACE. The patient is post-right hemihepatectomy.  No hypervascular mass is identified at  the resection margins to suggest local tumour recurrence. The liver itself shows evidence of cirrhosis, with a nodular outline. The spleen  is mildly enlarged, measuring 13.3 cm in maximum dimension.  There are oesophageal  and gastric varices. The patient is post-cholecystectomy. There are again mildly dilated bile ducts in  segment 2, possibly due to thermal injury to the biliary tree during RF ablation.  The pancreas and left adrenal gland are unremarkable.  The small nodules in the right  adrenal gland are unchanged. The right kidney shows a small cyst in its upper pole.  The left kidney is unremarkable.   There is no hydronephrosis. The bowel appears normal. No enlarged lymph node is detected. There is no ascites.   In the thorax, there new development of several subcentimetre pulmonary nodules in  both lungs, the largest measuring 9 mm and located in the left lower lobe (series  9 image 81).  These are suspicious for pulmonary metastases.   Mild paraseptal emphysema is seen in the right lung apex.  No enlarged lymph node is seen in the mediastinum and pulmonary hila.   There is no pleural or pericardial effusion. The patient is post-CABG. No skeletal metastasis is detected.    CONCLUSION There is new development of multiple hypervascular nodules in the liver, highly suspicious  for multifocal HCCs.  New development also of several subcentimetre nodules in the  lungs, suspicious for pulmonary metastases.   May need further action Finalised by: &lt;DOCTOR&gt;</w:t>
      </w:r>
    </w:p>
    <w:p>
      <w:r>
        <w:t>Accession Number: ed21a0da18d0092ad7fc3ee693afde48a92dc8846ff6a3ac7be7008f7fb91544</w:t>
      </w:r>
    </w:p>
    <w:p>
      <w:r>
        <w:t>Updated Date Time: 10/12/2015 16:14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