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12168</w:t>
      </w:r>
    </w:p>
    <w:p>
      <w:r>
        <w:t>Visit Number: d14eb4bba4d9f3cb1f3da897ed05dd11185f992a81944b43ba4eab1dac237d82</w:t>
      </w:r>
    </w:p>
    <w:p>
      <w:r>
        <w:t>Masked_PatientID: 12167</w:t>
      </w:r>
    </w:p>
    <w:p>
      <w:r>
        <w:t>Order ID: 0fc3f1c4369dca2014f85947965036cd14c666b0800aa4a0cfa86f7da476e0f8</w:t>
      </w:r>
    </w:p>
    <w:p>
      <w:r>
        <w:t>Order Name: CT Chest, Abdomen and Pelvis</w:t>
      </w:r>
    </w:p>
    <w:p>
      <w:r>
        <w:t>Result Item Code: CTCHEABDP</w:t>
      </w:r>
    </w:p>
    <w:p>
      <w:r>
        <w:t>Performed Date Time: 25/9/2019 11:13</w:t>
      </w:r>
    </w:p>
    <w:p>
      <w:r>
        <w:t>Line Num: 1</w:t>
      </w:r>
    </w:p>
    <w:p>
      <w:r>
        <w:t>Text: HISTORY  TRO malignancy in view of LOA LOW with hb drop TECHNIQUE Scans acquired as per department protocol. Intravenous contrast: Omnipaque 350 - Volume (ml): 65 FINDINGS Thorax No focal suspicious lung lesion is demonstrated. The airwaysare unremarkable. Symmetry  of the pulmonary vasculature is present. There is no enlarged hilar or mediastinal lymph node and the heart size is normal. Abdomen and pelvis The liver has a smooth outline with no focal suspicious abnormality. The bile ducts  are not dilated. Multiple gallstones are present within the gallbladder which has  a mildly thickened wall. No pericholecystic inflammation is seen. The pancreas, spleen and the left adrenal gland are normal. The right adrenal glandhowever contains a well-defined 16 mm nodule that may represent a adrenal adenoma. The kidneys are seen to enhance in a normal symmetrical manner with no focal suspicious  mass. The ascending colon shows mild mucosal thickening that is nonspecific. No gross mass  lesion is seen within the bowel and no evidence of intestinal obstruction is seen. There is no enlarged abdominal or pelvic lymph nodes. There is a compression collapse of the L2 vertebral body. The pedicles appear to  be preserved. Fractures of the anterior second third and fourth rib with callus formation  is present. CONCLUSION No overt visceral mass is demonstrated in the chest abdomen or pelvis. Collapse L2 vertebral body is present and is of uncertain aetiology. This should  be correlated with clinical history of previous trauma. Fractured right-sided ribs  are present. Well-defined right adrenal nodule is presumed to be a adrenal adenoma. Report Indicator: May need further action Finalisedby: &lt;DOCTOR&gt;</w:t>
      </w:r>
    </w:p>
    <w:p>
      <w:r>
        <w:t>Accession Number: 0644f87f02b7e3425b0883885fde63a70c99d9f64e505ec30996248069355d4f</w:t>
      </w:r>
    </w:p>
    <w:p>
      <w:r>
        <w:t>Updated Date Time: 25/9/2019 11:42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