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12190</w:t>
      </w:r>
    </w:p>
    <w:p>
      <w:r>
        <w:t>Visit Number: 90e3430c9aad3db7277e885fcfd43e84c3bffa3388e2b823b4102599630c5da5</w:t>
      </w:r>
    </w:p>
    <w:p>
      <w:r>
        <w:t>Masked_PatientID: 12177</w:t>
      </w:r>
    </w:p>
    <w:p>
      <w:r>
        <w:t>Order ID: f2e6fb2604641ddec4c1fffbe7f82b9376c74b911d2b5427285e330a0b65c284</w:t>
      </w:r>
    </w:p>
    <w:p>
      <w:r>
        <w:t>Order Name: Chest X-ray</w:t>
      </w:r>
    </w:p>
    <w:p>
      <w:r>
        <w:t>Result Item Code: CHE-NOV</w:t>
      </w:r>
    </w:p>
    <w:p>
      <w:r>
        <w:t>Performed Date Time: 17/10/2019 17:58</w:t>
      </w:r>
    </w:p>
    <w:p>
      <w:r>
        <w:t>Line Num: 1</w:t>
      </w:r>
    </w:p>
    <w:p>
      <w:r>
        <w:t>Text: There are still substantial bilateral pl/effusions, the left being loculated.  Left  basal pl/COPE loop is unchanged.  Report Indicator: Further action or early intervention required Finalised by: &lt;DOCTOR&gt;</w:t>
      </w:r>
    </w:p>
    <w:p>
      <w:r>
        <w:t>Accession Number: be7b20c978da0e9b2886f0f7266d548a6ce088cb0a9281492dfd93302a80651e</w:t>
      </w:r>
    </w:p>
    <w:p>
      <w:r>
        <w:t>Updated Date Time: 18/10/2019 19:27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