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12183</w:t>
      </w:r>
    </w:p>
    <w:p>
      <w:r>
        <w:t>Visit Number: b49c3e71eea17cd39f6208298110ff878643ab5acd434cb618e8f741a4844272</w:t>
      </w:r>
    </w:p>
    <w:p>
      <w:r>
        <w:t>Masked_PatientID: 12177</w:t>
      </w:r>
    </w:p>
    <w:p>
      <w:r>
        <w:t>Order ID: dd7ed2319264dcaf0ac181d57cf0423527a6d780249f5d85affbf8698e7c826c</w:t>
      </w:r>
    </w:p>
    <w:p>
      <w:r>
        <w:t>Order Name: Chest X-ray, Erect</w:t>
      </w:r>
    </w:p>
    <w:p>
      <w:r>
        <w:t>Result Item Code: CHE-ER</w:t>
      </w:r>
    </w:p>
    <w:p>
      <w:r>
        <w:t>Performed Date Time: 23/3/2015 9:55</w:t>
      </w:r>
    </w:p>
    <w:p>
      <w:r>
        <w:t>Line Num: 1</w:t>
      </w:r>
    </w:p>
    <w:p>
      <w:r>
        <w:t>Text:       HISTORY fever, f ast AF TRO chest infection; b/g RHD, chronic AF REPORT  Compared with prior radiograph dated 03/04/2014. Cardiomegaly is noted.  Background pulmonary venous congestion noted.  Bilateral  small pleural effusions are noted.  Findings are suggestive congestive cardiac changes,  super added infective aetiology cannot be excluded The lower zones.  Please correlate  clinically.   May need further action Finalised by: &lt;DOCTOR&gt;</w:t>
      </w:r>
    </w:p>
    <w:p>
      <w:r>
        <w:t>Accession Number: 847ee10458a203dde3f2b66ca0775a67b57fcf3e80afa80d41659b85fe2a9037</w:t>
      </w:r>
    </w:p>
    <w:p>
      <w:r>
        <w:t>Updated Date Time: 23/3/2015 15:21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