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12210</w:t>
      </w:r>
    </w:p>
    <w:p>
      <w:r>
        <w:t>Visit Number: 29497ff94934404108dde605b561c7ed849e8eee3873f332d5aa5804ccd85ab4</w:t>
      </w:r>
    </w:p>
    <w:p>
      <w:r>
        <w:t>Masked_PatientID: 12196</w:t>
      </w:r>
    </w:p>
    <w:p>
      <w:r>
        <w:t>Order ID: e49f204f9158a8f5626554cf182e334cb280f0976f273732215374754dd804f4</w:t>
      </w:r>
    </w:p>
    <w:p>
      <w:r>
        <w:t>Order Name: Chest X-ray, Erect</w:t>
      </w:r>
    </w:p>
    <w:p>
      <w:r>
        <w:t>Result Item Code: CHE-ER</w:t>
      </w:r>
    </w:p>
    <w:p>
      <w:r>
        <w:t>Performed Date Time: 27/4/2017 15:19</w:t>
      </w:r>
    </w:p>
    <w:p>
      <w:r>
        <w:t>Line Num: 1</w:t>
      </w:r>
    </w:p>
    <w:p>
      <w:r>
        <w:t>Text:       HISTORY right laryngeal mass REPORT  Compared with a study dated 14 February 2017 Stable postsurgical clips are present in the included lower neck.   The heart size is normal. No confluent consolidation discrete opacity or sizable  pleural effusion seen. No evidence of pneumothorax or free gas under the domes of  diaphragm.   Known / Minor  Finalised by: &lt;DOCTOR&gt;</w:t>
      </w:r>
    </w:p>
    <w:p>
      <w:r>
        <w:t>Accession Number: 2a9252e72c76ea7a9094689f8243134ccf20643ec7a5b336cf18abe0dccf8044</w:t>
      </w:r>
    </w:p>
    <w:p>
      <w:r>
        <w:t>Updated Date Time: 27/4/2017 16:21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