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12197</w:t>
      </w:r>
    </w:p>
    <w:p>
      <w:r>
        <w:t>Visit Number: df4e3e345048e5f07bb44a9510d92c50e07c8394032f9136c57311fb33e99dd3</w:t>
      </w:r>
    </w:p>
    <w:p>
      <w:r>
        <w:t>Masked_PatientID: 12196</w:t>
      </w:r>
    </w:p>
    <w:p>
      <w:r>
        <w:t>Order ID: 18e38bf44a0cd75148ee165dad022993f5d7e930af91f1cd96521aff24f3d0da</w:t>
      </w:r>
    </w:p>
    <w:p>
      <w:r>
        <w:t>Order Name: Chest X-ray</w:t>
      </w:r>
    </w:p>
    <w:p>
      <w:r>
        <w:t>Result Item Code: CHE-NOV</w:t>
      </w:r>
    </w:p>
    <w:p>
      <w:r>
        <w:t>Performed Date Time: 29/5/2017 22:23</w:t>
      </w:r>
    </w:p>
    <w:p>
      <w:r>
        <w:t>Line Num: 1</w:t>
      </w:r>
    </w:p>
    <w:p>
      <w:r>
        <w:t>Text:       HISTORY pre-op REPORT CHEST (PA ERECT) TOTAL OF ONE IMAGE The heart shadow is not enlarged.  The thoracic aorta is unfolded. The lungs show neither congestion nor consolidation. The left lateral costophrenic  angle and recess are preserved.   Unfortunately, the right lateral costophrenic recess and angle are not included in  this image. There are multiple surgical staples partially visualised in the cervicothoracic junction  area.   Known / Minor  Finalised by: &lt;DOCTOR&gt;</w:t>
      </w:r>
    </w:p>
    <w:p>
      <w:r>
        <w:t>Accession Number: 550625cdb28edb42147a9433009e5b120cbe913596ccd3fb2546ba0d85135ad8</w:t>
      </w:r>
    </w:p>
    <w:p>
      <w:r>
        <w:t>Updated Date Time: 30/5/2017 20:43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