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12236</w:t>
      </w:r>
    </w:p>
    <w:p>
      <w:r>
        <w:t>Visit Number: 59d2727ce42c0b83d9e7b8ad2b07a0e4fa05d9f17c7138359ec77f42c7a818c2</w:t>
      </w:r>
    </w:p>
    <w:p>
      <w:r>
        <w:t>Masked_PatientID: 12233</w:t>
      </w:r>
    </w:p>
    <w:p>
      <w:r>
        <w:t>Order ID: 95bd14476de255093a10886851680650bc5bf079201932ea84d188e0c457df6e</w:t>
      </w:r>
    </w:p>
    <w:p>
      <w:r>
        <w:t>Order Name: CT Pulmonary Angiogram</w:t>
      </w:r>
    </w:p>
    <w:p>
      <w:r>
        <w:t>Result Item Code: CTCHEPE</w:t>
      </w:r>
    </w:p>
    <w:p>
      <w:r>
        <w:t>Performed Date Time: 24/12/2016 17:07</w:t>
      </w:r>
    </w:p>
    <w:p>
      <w:r>
        <w:t>Line Num: 1</w:t>
      </w:r>
    </w:p>
    <w:p>
      <w:r>
        <w:t>Text:       HISTORY tro pe TECHNIQUE Scans of the thorax were acquired in the arterial phase as per protocol for CT pulmonary  angiogram after administration of Intravenous contrast: Iopamiro 370 Contrast volume (ml):  60 FINDINGS Comparison made with the last CT scan of 22 December 2016. Motion artefacts degrade image quality in the lower lobes. There is no filling-defect in the pulmonary trunk, main pulmonary arteries and its  lobar and segmental branches. The cardiac chambers and mediastinal vessels show normal  contrast enhancement. No significantly enlarged mediastinal, hilar, axillary or supraclavicular lymph node  is detected. The heart is normal in size. No pericardial effusion is seen. No new suspicious pulmonary nodule, consolidation is detected. No pleural effusion  is present. A 5 mm nodule in the apical segment of right lower lobe is nonspecific  (Im 15/36). Bilateral basal atelectasis is noted. The limited sections of the upper abdomen in the arterial phase demonstrate gallstones  and right renal cyst. No destructive bony process is seen. CONCLUSION No pulmonary embolism is noted.  Known / Minor  Finalised by: &lt;DOCTOR&gt;</w:t>
      </w:r>
    </w:p>
    <w:p>
      <w:r>
        <w:t>Accession Number: 43a64b32d4b1ceaa95343501fe1871ffd883e8f91e793659d58bd67646f2a8f6</w:t>
      </w:r>
    </w:p>
    <w:p>
      <w:r>
        <w:t>Updated Date Time: 24/12/2016 17:36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