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12243</w:t>
      </w:r>
    </w:p>
    <w:p>
      <w:r>
        <w:t>Visit Number: 8a8a6f47a274ff921970e833af66bc5a455a82e2c89a3941ae079f70bb5bb97e</w:t>
      </w:r>
    </w:p>
    <w:p>
      <w:r>
        <w:t>Masked_PatientID: 12240</w:t>
      </w:r>
    </w:p>
    <w:p>
      <w:r>
        <w:t>Order ID: 112340f3bc8846e4246cc8e075173d16d9a5c2880f6d0588c7508007fe925fdc</w:t>
      </w:r>
    </w:p>
    <w:p>
      <w:r>
        <w:t>Order Name: Chest X-ray, Erect</w:t>
      </w:r>
    </w:p>
    <w:p>
      <w:r>
        <w:t>Result Item Code: CHE-ER</w:t>
      </w:r>
    </w:p>
    <w:p>
      <w:r>
        <w:t>Performed Date Time: 15/2/2015 10:48</w:t>
      </w:r>
    </w:p>
    <w:p>
      <w:r>
        <w:t>Line Num: 1</w:t>
      </w:r>
    </w:p>
    <w:p>
      <w:r>
        <w:t>Text:       HISTORY shortness of breath calf pain REPORT  Chest X-ray: supine Compared with prior radiograph dated 30 January 2015. Feeding tube tip is projected below the left hemidiaphragm. Cardiac size cannot be accurately assessedin this projection.  Intimal calcification  is noted at the aortic arch.  Pulmonary venous congestion is present, partly related  to the supine position. Upper mediastinal widening may also be related to position. No confluent consolidation is detected.  Small left pleural effusion is present.   May need further action Finalised by: &lt;DOCTOR&gt;</w:t>
      </w:r>
    </w:p>
    <w:p>
      <w:r>
        <w:t>Accession Number: 28f468584827f36b5081fcf839ad097beb335edfef88a6ace43c24ab7dddb260</w:t>
      </w:r>
    </w:p>
    <w:p>
      <w:r>
        <w:t>Updated Date Time: 16/2/2015 9:04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