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12244</w:t>
      </w:r>
    </w:p>
    <w:p>
      <w:r>
        <w:t>Visit Number: 1f5a98659f163aac4bf92b8a5b815f8c22252d1a24ebfa545067fc07576d4562</w:t>
      </w:r>
    </w:p>
    <w:p>
      <w:r>
        <w:t>Masked_PatientID: 12240</w:t>
      </w:r>
    </w:p>
    <w:p>
      <w:r>
        <w:t>Order ID: 32bb4e69886a182b19990580f8a308529c058a9576b833bc6d600d0979fbb27f</w:t>
      </w:r>
    </w:p>
    <w:p>
      <w:r>
        <w:t>Order Name: Chest X-ray</w:t>
      </w:r>
    </w:p>
    <w:p>
      <w:r>
        <w:t>Result Item Code: CHE-NOV</w:t>
      </w:r>
    </w:p>
    <w:p>
      <w:r>
        <w:t>Performed Date Time: 30/1/2015 10:36</w:t>
      </w:r>
    </w:p>
    <w:p>
      <w:r>
        <w:t>Line Num: 1</w:t>
      </w:r>
    </w:p>
    <w:p>
      <w:r>
        <w:t>Text:       HISTORY ?  Pneumonia  REPORT  Compared with previous film dated 21/01/2015. NG tube is in situ with its tip projected over expected region of the stomach.  Some  air space opacities with atelectasis noted again in the left retrocardiac region,  appearing fairly similar.  This may be infective, clinical correlation suggested.   Right lung is largely clear.  Heart size is not well assessed in this AP projection.   Known / Minor  Finalised by: &lt;DOCTOR&gt;</w:t>
      </w:r>
    </w:p>
    <w:p>
      <w:r>
        <w:t>Accession Number: 61de02320c4bcb6a446132eeeb4a40ad0a60ab5e7f434d831d84c7eec43fff94</w:t>
      </w:r>
    </w:p>
    <w:p>
      <w:r>
        <w:t>Updated Date Time: 30/1/2015 10:49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