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12246</w:t>
      </w:r>
    </w:p>
    <w:p>
      <w:r>
        <w:t>Visit Number: 44fde64d8faff464b66049429d3bc211b639def0864af85661f256f43caa7434</w:t>
      </w:r>
    </w:p>
    <w:p>
      <w:r>
        <w:t>Masked_PatientID: 12245</w:t>
      </w:r>
    </w:p>
    <w:p>
      <w:r>
        <w:t>Order ID: 0012f7787333a12215f8e106fe9e33355278f62faac5f6b8d4a0f425480c35f4</w:t>
      </w:r>
    </w:p>
    <w:p>
      <w:r>
        <w:t>Order Name: Chest X-ray</w:t>
      </w:r>
    </w:p>
    <w:p>
      <w:r>
        <w:t>Result Item Code: CHE-NOV</w:t>
      </w:r>
    </w:p>
    <w:p>
      <w:r>
        <w:t>Performed Date Time: 04/11/2018 5:47</w:t>
      </w:r>
    </w:p>
    <w:p>
      <w:r>
        <w:t>Line Num: 1</w:t>
      </w:r>
    </w:p>
    <w:p>
      <w:r>
        <w:t>Text:       HISTORY ?SOB Unable to cough out phlegm REPORT Comparison was made with the prior study dated 5 May 2015. Lungs are hyperinflated. No focal consolidation or pleural effusion detected.  The heart size is normal.  Surgical clips projected in the upper abdomen. Old compression fractures of the upper  lumbar spine noted.    Known / Minor Finalised by: &lt;DOCTOR&gt;</w:t>
      </w:r>
    </w:p>
    <w:p>
      <w:r>
        <w:t>Accession Number: 07559c66a1ceeede912d7d63ca7625b9a507460f1ea4f4cb77951c7e9b0e6ca2</w:t>
      </w:r>
    </w:p>
    <w:p>
      <w:r>
        <w:t>Updated Date Time: 04/11/2018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