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12248</w:t>
      </w:r>
    </w:p>
    <w:p>
      <w:r>
        <w:t>Visit Number: 990f5464b953ee7ae13c74bf2febef98f2dcf4ef56ace23fbc2c28d47b832974</w:t>
      </w:r>
    </w:p>
    <w:p>
      <w:r>
        <w:t>Masked_PatientID: 12245</w:t>
      </w:r>
    </w:p>
    <w:p>
      <w:r>
        <w:t>Order ID: ef9f3414cba9674bdca66897f81dd5537eaca564b691fdfb5a8833ac5ae0aa8e</w:t>
      </w:r>
    </w:p>
    <w:p>
      <w:r>
        <w:t>Order Name: Chest X-ray</w:t>
      </w:r>
    </w:p>
    <w:p>
      <w:r>
        <w:t>Result Item Code: CHE-NOV</w:t>
      </w:r>
    </w:p>
    <w:p>
      <w:r>
        <w:t>Performed Date Time: 05/5/2015 14:41</w:t>
      </w:r>
    </w:p>
    <w:p>
      <w:r>
        <w:t>Line Num: 1</w:t>
      </w:r>
    </w:p>
    <w:p>
      <w:r>
        <w:t>Text:       HISTORY left RCC. REPORT CHEST (PA ERECT) TOTAL OF ONE IMAGE There is a lower thoracolumbar scoliotic angulation.  A cluster of surgical staples  is seen projected over the thoracolumbar junction. The heart shadow does appear to be enlarged despite the scoliotic angulation.  The  thoracic aorta is slightly unfolded. The lungs show neither congestion nor consolidation.  Both lateral costophrenic angles  are preserved.   Known / Minor  Finalised by: &lt;DOCTOR&gt;</w:t>
      </w:r>
    </w:p>
    <w:p>
      <w:r>
        <w:t>Accession Number: b8d95a1552f9cb5c9476d60188a7dcff48836ac1cc1009c1a4d503a24a9afb38</w:t>
      </w:r>
    </w:p>
    <w:p>
      <w:r>
        <w:t>Updated Date Time: 05/5/2015 17:53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